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D3C" w:rsidRDefault="00E76D3C">
      <w:pPr>
        <w:pStyle w:val="Brdtext"/>
        <w:jc w:val="right"/>
        <w:rPr>
          <w:sz w:val="24"/>
        </w:rPr>
      </w:pPr>
      <w:r>
        <w:rPr>
          <w:sz w:val="24"/>
        </w:rPr>
        <w:t>IRG/WP 04-60</w:t>
      </w:r>
      <w:r w:rsidR="0068761D">
        <w:rPr>
          <w:sz w:val="24"/>
        </w:rPr>
        <w:t>184</w:t>
      </w:r>
    </w:p>
    <w:p w:rsidR="00E76D3C" w:rsidRDefault="00E76D3C">
      <w:pPr>
        <w:pStyle w:val="Brdtext"/>
        <w:jc w:val="right"/>
        <w:rPr>
          <w:sz w:val="24"/>
        </w:rPr>
      </w:pPr>
    </w:p>
    <w:p w:rsidR="00E76D3C" w:rsidRDefault="00E76D3C">
      <w:pPr>
        <w:pStyle w:val="Brdtext"/>
        <w:rPr>
          <w:sz w:val="24"/>
        </w:rPr>
      </w:pPr>
      <w:r>
        <w:rPr>
          <w:sz w:val="24"/>
        </w:rPr>
        <w:t>THE INTERNATIONAL RESEARCH GROUP ON WOOD PROTECTION</w:t>
      </w:r>
    </w:p>
    <w:p w:rsidR="00E76D3C" w:rsidRDefault="00E76D3C">
      <w:pPr>
        <w:pStyle w:val="Brdtext"/>
        <w:rPr>
          <w:sz w:val="24"/>
        </w:rPr>
      </w:pPr>
    </w:p>
    <w:p w:rsidR="00E76D3C" w:rsidRDefault="00E76D3C">
      <w:pPr>
        <w:pStyle w:val="Brdtext"/>
        <w:rPr>
          <w:b w:val="0"/>
          <w:sz w:val="24"/>
        </w:rPr>
      </w:pPr>
    </w:p>
    <w:p w:rsidR="00E76D3C" w:rsidRDefault="00E76D3C">
      <w:pPr>
        <w:pStyle w:val="Brdtext"/>
        <w:rPr>
          <w:b w:val="0"/>
          <w:sz w:val="24"/>
        </w:rPr>
      </w:pPr>
    </w:p>
    <w:p w:rsidR="00E76D3C" w:rsidRDefault="00E76D3C">
      <w:pPr>
        <w:pStyle w:val="Brdtext"/>
        <w:rPr>
          <w:b w:val="0"/>
          <w:sz w:val="24"/>
        </w:rPr>
      </w:pPr>
    </w:p>
    <w:p w:rsidR="00E76D3C" w:rsidRDefault="00E76D3C">
      <w:pPr>
        <w:pStyle w:val="Brdtext"/>
        <w:rPr>
          <w:b w:val="0"/>
          <w:sz w:val="24"/>
        </w:rPr>
      </w:pPr>
    </w:p>
    <w:p w:rsidR="00E76D3C" w:rsidRDefault="00E76D3C">
      <w:pPr>
        <w:pStyle w:val="Brdtext"/>
        <w:spacing w:line="240" w:lineRule="auto"/>
      </w:pPr>
      <w:r>
        <w:t>Guidelines for the preparation of an IRG document</w:t>
      </w:r>
    </w:p>
    <w:p w:rsidR="00E76D3C" w:rsidRDefault="00E76D3C"/>
    <w:p w:rsidR="00E76D3C" w:rsidRDefault="00E76D3C">
      <w:pPr>
        <w:jc w:val="center"/>
        <w:rPr>
          <w:b/>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014B1D">
      <w:pPr>
        <w:pStyle w:val="Brdtext"/>
        <w:spacing w:line="240" w:lineRule="auto"/>
        <w:rPr>
          <w:b w:val="0"/>
          <w:sz w:val="24"/>
        </w:rPr>
      </w:pPr>
      <w:r>
        <w:rPr>
          <w:b w:val="0"/>
          <w:noProof/>
          <w:sz w:val="24"/>
          <w:lang w:val="sv-SE"/>
        </w:rPr>
        <mc:AlternateContent>
          <mc:Choice Requires="wps">
            <w:drawing>
              <wp:anchor distT="0" distB="0" distL="114300" distR="114300" simplePos="0" relativeHeight="251657216" behindDoc="0" locked="0" layoutInCell="1" allowOverlap="1">
                <wp:simplePos x="0" y="0"/>
                <wp:positionH relativeFrom="column">
                  <wp:posOffset>317500</wp:posOffset>
                </wp:positionH>
                <wp:positionV relativeFrom="paragraph">
                  <wp:posOffset>127635</wp:posOffset>
                </wp:positionV>
                <wp:extent cx="5524500" cy="1122680"/>
                <wp:effectExtent l="12700" t="13335" r="6350" b="698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122680"/>
                        </a:xfrm>
                        <a:prstGeom prst="rect">
                          <a:avLst/>
                        </a:prstGeom>
                        <a:solidFill>
                          <a:srgbClr val="FFFFFF"/>
                        </a:solidFill>
                        <a:ln w="9525">
                          <a:solidFill>
                            <a:srgbClr val="000000"/>
                          </a:solidFill>
                          <a:miter lim="800000"/>
                          <a:headEnd/>
                          <a:tailEnd/>
                        </a:ln>
                      </wps:spPr>
                      <wps:txbx>
                        <w:txbxContent>
                          <w:p w:rsidR="00E76D3C" w:rsidRPr="00521F66" w:rsidRDefault="00E76D3C" w:rsidP="0068761D">
                            <w:pPr>
                              <w:jc w:val="center"/>
                              <w:rPr>
                                <w:b/>
                                <w:color w:val="FF0000"/>
                                <w:sz w:val="28"/>
                                <w:szCs w:val="28"/>
                              </w:rPr>
                            </w:pPr>
                            <w:r w:rsidRPr="00521F66">
                              <w:rPr>
                                <w:b/>
                                <w:color w:val="FF0000"/>
                                <w:sz w:val="28"/>
                                <w:szCs w:val="28"/>
                              </w:rPr>
                              <w:t>NB</w:t>
                            </w:r>
                          </w:p>
                          <w:p w:rsidR="00E76D3C" w:rsidRPr="00521F66" w:rsidRDefault="00E76D3C" w:rsidP="00E76D3C">
                            <w:pPr>
                              <w:rPr>
                                <w:b/>
                                <w:color w:val="FF0000"/>
                              </w:rPr>
                            </w:pPr>
                            <w:r w:rsidRPr="00521F66">
                              <w:rPr>
                                <w:b/>
                                <w:color w:val="FF0000"/>
                              </w:rPr>
                              <w:t xml:space="preserve">Please note that papers received after the deadline </w:t>
                            </w:r>
                            <w:r>
                              <w:rPr>
                                <w:b/>
                                <w:color w:val="FF0000"/>
                                <w:u w:val="single"/>
                              </w:rPr>
                              <w:t>1 March 201</w:t>
                            </w:r>
                            <w:r w:rsidR="00141889">
                              <w:rPr>
                                <w:b/>
                                <w:color w:val="FF0000"/>
                                <w:u w:val="single"/>
                              </w:rPr>
                              <w:t>6</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5pt;margin-top:10.05pt;width:435pt;height:8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">
                <v:textbox>
                  <w:txbxContent>
                    <w:p w:rsidR="00E76D3C" w:rsidRPr="00521F66" w:rsidRDefault="00E76D3C" w:rsidP="0068761D">
                      <w:pPr>
                        <w:jc w:val="center"/>
                        <w:rPr>
                          <w:b/>
                          <w:color w:val="FF0000"/>
                          <w:sz w:val="28"/>
                          <w:szCs w:val="28"/>
                        </w:rPr>
                      </w:pPr>
                      <w:r w:rsidRPr="00521F66">
                        <w:rPr>
                          <w:b/>
                          <w:color w:val="FF0000"/>
                          <w:sz w:val="28"/>
                          <w:szCs w:val="28"/>
                        </w:rPr>
                        <w:t>NB</w:t>
                      </w:r>
                    </w:p>
                    <w:p w:rsidR="00E76D3C" w:rsidRPr="00521F66" w:rsidRDefault="00E76D3C" w:rsidP="00E76D3C">
                      <w:pPr>
                        <w:rPr>
                          <w:b/>
                          <w:color w:val="FF0000"/>
                        </w:rPr>
                      </w:pPr>
                      <w:r w:rsidRPr="00521F66">
                        <w:rPr>
                          <w:b/>
                          <w:color w:val="FF0000"/>
                        </w:rPr>
                        <w:t xml:space="preserve">Please note that papers received after the deadline </w:t>
                      </w:r>
                      <w:r>
                        <w:rPr>
                          <w:b/>
                          <w:color w:val="FF0000"/>
                          <w:u w:val="single"/>
                        </w:rPr>
                        <w:t>1 March 201</w:t>
                      </w:r>
                      <w:r w:rsidR="00141889">
                        <w:rPr>
                          <w:b/>
                          <w:color w:val="FF0000"/>
                          <w:u w:val="single"/>
                        </w:rPr>
                        <w:t>6</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p>
                  </w:txbxContent>
                </v:textbox>
              </v:shape>
            </w:pict>
          </mc:Fallback>
        </mc:AlternateContent>
      </w: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jc w:val="both"/>
        <w:rPr>
          <w:b w:val="0"/>
          <w:sz w:val="24"/>
        </w:rPr>
      </w:pPr>
    </w:p>
    <w:p w:rsidR="00E76D3C" w:rsidRDefault="00E76D3C">
      <w:pPr>
        <w:pStyle w:val="Brdtext"/>
        <w:spacing w:line="240" w:lineRule="auto"/>
        <w:rPr>
          <w:bCs w:val="0"/>
          <w:sz w:val="24"/>
        </w:rPr>
      </w:pPr>
      <w:r>
        <w:rPr>
          <w:bCs w:val="0"/>
          <w:sz w:val="24"/>
        </w:rPr>
        <w:t>IRG SECRETARIAT</w:t>
      </w:r>
    </w:p>
    <w:p w:rsidR="00E76D3C" w:rsidRDefault="00E76D3C">
      <w:pPr>
        <w:pStyle w:val="Brdtext"/>
        <w:spacing w:line="240" w:lineRule="auto"/>
        <w:rPr>
          <w:bCs w:val="0"/>
          <w:sz w:val="24"/>
        </w:rPr>
      </w:pPr>
      <w:r>
        <w:rPr>
          <w:bCs w:val="0"/>
          <w:sz w:val="24"/>
        </w:rPr>
        <w:t>Box 5609</w:t>
      </w:r>
    </w:p>
    <w:p w:rsidR="00E76D3C" w:rsidRDefault="00E76D3C">
      <w:pPr>
        <w:pStyle w:val="Brdtext"/>
        <w:spacing w:line="240" w:lineRule="auto"/>
        <w:rPr>
          <w:bCs w:val="0"/>
          <w:sz w:val="24"/>
        </w:rPr>
      </w:pPr>
      <w:r>
        <w:rPr>
          <w:bCs w:val="0"/>
          <w:sz w:val="24"/>
        </w:rPr>
        <w:t>SE-114 86 Stockholm</w:t>
      </w:r>
    </w:p>
    <w:p w:rsidR="00E76D3C" w:rsidRDefault="00E76D3C">
      <w:pPr>
        <w:pStyle w:val="Brdtext"/>
        <w:spacing w:line="240" w:lineRule="auto"/>
        <w:rPr>
          <w:bCs w:val="0"/>
          <w:sz w:val="24"/>
        </w:rPr>
      </w:pPr>
      <w:r>
        <w:rPr>
          <w:bCs w:val="0"/>
          <w:sz w:val="24"/>
        </w:rPr>
        <w:t>Sweden</w:t>
      </w:r>
    </w:p>
    <w:p w:rsidR="00953764" w:rsidRPr="006820FA" w:rsidRDefault="00564A61">
      <w:pPr>
        <w:pStyle w:val="Brdtext"/>
        <w:spacing w:line="240" w:lineRule="auto"/>
        <w:rPr>
          <w:sz w:val="24"/>
          <w:lang w:val="en-US"/>
        </w:rPr>
      </w:pPr>
      <w:hyperlink r:id="rId8" w:history="1">
        <w:r w:rsidR="006820FA" w:rsidRPr="006820FA">
          <w:rPr>
            <w:rStyle w:val="Hyperlnk"/>
            <w:color w:val="auto"/>
            <w:sz w:val="24"/>
            <w:u w:val="none"/>
            <w:lang w:val="en-US"/>
          </w:rPr>
          <w:t>www.irg-wp.com</w:t>
        </w:r>
      </w:hyperlink>
    </w:p>
    <w:p w:rsidR="00953764" w:rsidRPr="00953764" w:rsidRDefault="00953764" w:rsidP="00953764">
      <w:pPr>
        <w:jc w:val="left"/>
        <w:rPr>
          <w:szCs w:val="24"/>
        </w:rPr>
      </w:pPr>
      <w:r w:rsidRPr="005D7E16">
        <w:rPr>
          <w:lang w:val="en-US"/>
        </w:rPr>
        <w:br w:type="page"/>
      </w:r>
      <w:r w:rsidRPr="00953764">
        <w:rPr>
          <w:szCs w:val="24"/>
        </w:rPr>
        <w:lastRenderedPageBreak/>
        <w:t>Dear author of the IRG paper!</w:t>
      </w:r>
    </w:p>
    <w:p w:rsidR="00953764" w:rsidRPr="00953764" w:rsidRDefault="00953764" w:rsidP="00953764">
      <w:pPr>
        <w:rPr>
          <w:szCs w:val="24"/>
        </w:rPr>
      </w:pPr>
      <w:r w:rsidRPr="00953764">
        <w:rPr>
          <w:szCs w:val="24"/>
        </w:rPr>
        <w:t>Allocation of the papers to different sections is one of the most challenging tasks for the Scientific</w:t>
      </w:r>
      <w:r w:rsidR="005D7E16">
        <w:rPr>
          <w:szCs w:val="24"/>
        </w:rPr>
        <w:t xml:space="preserve"> Programme C</w:t>
      </w:r>
      <w:r w:rsidRPr="00953764">
        <w:rPr>
          <w:szCs w:val="24"/>
        </w:rPr>
        <w:t>ommittee</w:t>
      </w:r>
      <w:r w:rsidR="005D7E16">
        <w:rPr>
          <w:szCs w:val="24"/>
        </w:rPr>
        <w:t xml:space="preserve"> (SPC)</w:t>
      </w:r>
      <w:r w:rsidRPr="00953764">
        <w:rPr>
          <w:szCs w:val="24"/>
        </w:rPr>
        <w:t xml:space="preserve">. In order to prepare good programme for the </w:t>
      </w:r>
      <w:r w:rsidR="006820FA">
        <w:rPr>
          <w:szCs w:val="24"/>
        </w:rPr>
        <w:t xml:space="preserve">upcoming </w:t>
      </w:r>
      <w:r w:rsidRPr="00953764">
        <w:rPr>
          <w:szCs w:val="24"/>
        </w:rPr>
        <w:t>meeting, we would like to as</w:t>
      </w:r>
      <w:r w:rsidR="006820FA">
        <w:rPr>
          <w:szCs w:val="24"/>
        </w:rPr>
        <w:t>k you for assistance.  Please t</w:t>
      </w:r>
      <w:r w:rsidRPr="00953764">
        <w:rPr>
          <w:szCs w:val="24"/>
        </w:rPr>
        <w:t xml:space="preserve">ick, the most appropriate </w:t>
      </w:r>
      <w:r w:rsidR="005D7E16">
        <w:rPr>
          <w:szCs w:val="24"/>
        </w:rPr>
        <w:t>Working Party</w:t>
      </w:r>
      <w:r w:rsidRPr="00953764">
        <w:rPr>
          <w:szCs w:val="24"/>
        </w:rPr>
        <w:t xml:space="preserve">, where your paper fits most. SPC will try to consider your opinion. </w:t>
      </w:r>
    </w:p>
    <w:p w:rsidR="00953764" w:rsidRPr="00953764" w:rsidRDefault="00953764" w:rsidP="00953764">
      <w:pPr>
        <w:rPr>
          <w:szCs w:val="24"/>
        </w:rPr>
      </w:pPr>
    </w:p>
    <w:tbl>
      <w:tblPr>
        <w:tblStyle w:val="Tabellrutnt"/>
        <w:tblW w:w="0" w:type="auto"/>
        <w:tblLook w:val="04A0" w:firstRow="1" w:lastRow="0" w:firstColumn="1" w:lastColumn="0" w:noHBand="0" w:noVBand="1"/>
      </w:tblPr>
      <w:tblGrid>
        <w:gridCol w:w="3208"/>
        <w:gridCol w:w="5405"/>
        <w:gridCol w:w="675"/>
      </w:tblGrid>
      <w:tr w:rsidR="006F3E24" w:rsidRPr="00953764" w:rsidTr="00221D80">
        <w:tc>
          <w:tcPr>
            <w:tcW w:w="3208" w:type="dxa"/>
            <w:vMerge w:val="restart"/>
          </w:tcPr>
          <w:p w:rsidR="006F3E24" w:rsidRPr="006F3E24" w:rsidRDefault="006F3E24" w:rsidP="00E44AB3">
            <w:pPr>
              <w:rPr>
                <w:rFonts w:ascii="Times New Roman" w:hAnsi="Times New Roman" w:cs="Times New Roman"/>
                <w:szCs w:val="24"/>
              </w:rPr>
            </w:pPr>
            <w:r w:rsidRPr="006F3E24">
              <w:rPr>
                <w:rFonts w:ascii="Times New Roman" w:hAnsi="Times New Roman" w:cs="Times New Roman"/>
                <w:szCs w:val="24"/>
              </w:rPr>
              <w:t>Section 1. Biology</w:t>
            </w:r>
          </w:p>
        </w:tc>
        <w:tc>
          <w:tcPr>
            <w:tcW w:w="5405" w:type="dxa"/>
          </w:tcPr>
          <w:p w:rsidR="006F3E24" w:rsidRPr="006F3E24" w:rsidRDefault="006F3E24" w:rsidP="00E3631F">
            <w:pPr>
              <w:rPr>
                <w:rFonts w:ascii="Times New Roman" w:hAnsi="Times New Roman" w:cs="Times New Roman"/>
                <w:szCs w:val="24"/>
              </w:rPr>
            </w:pPr>
            <w:r w:rsidRPr="006F3E24">
              <w:rPr>
                <w:rFonts w:ascii="Times New Roman" w:hAnsi="Times New Roman" w:cs="Times New Roman"/>
                <w:szCs w:val="24"/>
              </w:rPr>
              <w:t xml:space="preserve">WP 1.1. Soft rot, bacteria, </w:t>
            </w:r>
            <w:proofErr w:type="spellStart"/>
            <w:r w:rsidRPr="006F3E24">
              <w:rPr>
                <w:rFonts w:ascii="Times New Roman" w:hAnsi="Times New Roman" w:cs="Times New Roman"/>
                <w:szCs w:val="24"/>
              </w:rPr>
              <w:t>bluestain</w:t>
            </w:r>
            <w:proofErr w:type="spellEnd"/>
            <w:r w:rsidRPr="006F3E24">
              <w:rPr>
                <w:rFonts w:ascii="Times New Roman" w:hAnsi="Times New Roman" w:cs="Times New Roman"/>
                <w:szCs w:val="24"/>
              </w:rPr>
              <w:t xml:space="preserve"> and moulds</w:t>
            </w:r>
          </w:p>
        </w:tc>
        <w:tc>
          <w:tcPr>
            <w:tcW w:w="675" w:type="dxa"/>
          </w:tcPr>
          <w:p w:rsidR="006F3E24" w:rsidRPr="00216FD8" w:rsidRDefault="006F3E24" w:rsidP="00E3631F">
            <w:r w:rsidRPr="00216FD8">
              <w:rPr>
                <w:rFonts w:ascii="MS Mincho" w:eastAsia="MS Mincho" w:hAnsi="MS Mincho" w:cs="MS Mincho" w:hint="eastAsia"/>
              </w:rPr>
              <w:t>☐</w:t>
            </w:r>
          </w:p>
        </w:tc>
      </w:tr>
      <w:tr w:rsidR="006F3E24" w:rsidRPr="00953764" w:rsidTr="00221D80">
        <w:tc>
          <w:tcPr>
            <w:tcW w:w="3208" w:type="dxa"/>
            <w:vMerge/>
          </w:tcPr>
          <w:p w:rsidR="006F3E24" w:rsidRPr="006F3E24" w:rsidRDefault="006F3E24" w:rsidP="00E44AB3">
            <w:pPr>
              <w:rPr>
                <w:rFonts w:ascii="Times New Roman" w:hAnsi="Times New Roman" w:cs="Times New Roman"/>
                <w:szCs w:val="24"/>
              </w:rPr>
            </w:pPr>
          </w:p>
        </w:tc>
        <w:tc>
          <w:tcPr>
            <w:tcW w:w="5405" w:type="dxa"/>
          </w:tcPr>
          <w:p w:rsidR="006F3E24" w:rsidRPr="006F3E24" w:rsidRDefault="006F3E24" w:rsidP="00E3631F">
            <w:pPr>
              <w:rPr>
                <w:rFonts w:ascii="Times New Roman" w:hAnsi="Times New Roman" w:cs="Times New Roman"/>
                <w:szCs w:val="24"/>
              </w:rPr>
            </w:pPr>
            <w:r w:rsidRPr="006F3E24">
              <w:rPr>
                <w:rFonts w:ascii="Times New Roman" w:hAnsi="Times New Roman" w:cs="Times New Roman"/>
                <w:szCs w:val="24"/>
              </w:rPr>
              <w:t>WP 1.2. Basidiomycetes</w:t>
            </w:r>
          </w:p>
        </w:tc>
        <w:tc>
          <w:tcPr>
            <w:tcW w:w="675" w:type="dxa"/>
          </w:tcPr>
          <w:p w:rsidR="006F3E24" w:rsidRPr="00216FD8" w:rsidRDefault="006F3E24" w:rsidP="00E3631F">
            <w:r w:rsidRPr="00216FD8">
              <w:rPr>
                <w:rFonts w:ascii="MS Mincho" w:eastAsia="MS Mincho" w:hAnsi="MS Mincho" w:cs="MS Mincho" w:hint="eastAsia"/>
              </w:rPr>
              <w:t>☐</w:t>
            </w:r>
          </w:p>
        </w:tc>
      </w:tr>
      <w:tr w:rsidR="006F3E24" w:rsidRPr="00953764" w:rsidTr="00221D80">
        <w:tc>
          <w:tcPr>
            <w:tcW w:w="3208" w:type="dxa"/>
            <w:vMerge/>
          </w:tcPr>
          <w:p w:rsidR="006F3E24" w:rsidRPr="006F3E24" w:rsidRDefault="006F3E24" w:rsidP="00E44AB3">
            <w:pPr>
              <w:rPr>
                <w:rFonts w:ascii="Times New Roman" w:hAnsi="Times New Roman" w:cs="Times New Roman"/>
                <w:szCs w:val="24"/>
              </w:rPr>
            </w:pPr>
          </w:p>
        </w:tc>
        <w:tc>
          <w:tcPr>
            <w:tcW w:w="5405" w:type="dxa"/>
          </w:tcPr>
          <w:p w:rsidR="006F3E24" w:rsidRPr="006F3E24" w:rsidRDefault="006F3E24" w:rsidP="00E3631F">
            <w:pPr>
              <w:rPr>
                <w:rFonts w:ascii="Times New Roman" w:hAnsi="Times New Roman" w:cs="Times New Roman"/>
                <w:szCs w:val="24"/>
              </w:rPr>
            </w:pPr>
            <w:r w:rsidRPr="006F3E24">
              <w:rPr>
                <w:rFonts w:ascii="Times New Roman" w:hAnsi="Times New Roman" w:cs="Times New Roman"/>
                <w:szCs w:val="24"/>
              </w:rPr>
              <w:t>WP 1.3. Insect biology and testing</w:t>
            </w:r>
          </w:p>
        </w:tc>
        <w:tc>
          <w:tcPr>
            <w:tcW w:w="675" w:type="dxa"/>
          </w:tcPr>
          <w:p w:rsidR="006F3E24" w:rsidRPr="00216FD8" w:rsidRDefault="006F3E24" w:rsidP="00E3631F">
            <w:r w:rsidRPr="00216FD8">
              <w:rPr>
                <w:rFonts w:ascii="MS Mincho" w:eastAsia="MS Mincho" w:hAnsi="MS Mincho" w:cs="MS Mincho" w:hint="eastAsia"/>
              </w:rPr>
              <w:t>☐</w:t>
            </w:r>
          </w:p>
        </w:tc>
      </w:tr>
      <w:tr w:rsidR="006F3E24" w:rsidRPr="00953764" w:rsidTr="00221D80">
        <w:tc>
          <w:tcPr>
            <w:tcW w:w="3208" w:type="dxa"/>
            <w:vMerge/>
          </w:tcPr>
          <w:p w:rsidR="006F3E24" w:rsidRPr="006F3E24" w:rsidRDefault="006F3E24" w:rsidP="00E44AB3">
            <w:pPr>
              <w:rPr>
                <w:rFonts w:ascii="Times New Roman" w:hAnsi="Times New Roman" w:cs="Times New Roman"/>
                <w:szCs w:val="24"/>
              </w:rPr>
            </w:pPr>
          </w:p>
        </w:tc>
        <w:tc>
          <w:tcPr>
            <w:tcW w:w="5405" w:type="dxa"/>
          </w:tcPr>
          <w:p w:rsidR="006F3E24" w:rsidRPr="006F3E24" w:rsidRDefault="006F3E24" w:rsidP="00E3631F">
            <w:pPr>
              <w:rPr>
                <w:rFonts w:ascii="Times New Roman" w:hAnsi="Times New Roman" w:cs="Times New Roman"/>
                <w:szCs w:val="24"/>
              </w:rPr>
            </w:pPr>
            <w:r w:rsidRPr="006F3E24">
              <w:rPr>
                <w:rFonts w:ascii="Times New Roman" w:hAnsi="Times New Roman" w:cs="Times New Roman"/>
                <w:szCs w:val="24"/>
              </w:rPr>
              <w:t>WP 1.4. Natural durability</w:t>
            </w:r>
          </w:p>
        </w:tc>
        <w:tc>
          <w:tcPr>
            <w:tcW w:w="675" w:type="dxa"/>
          </w:tcPr>
          <w:p w:rsidR="006F3E24" w:rsidRPr="00216FD8" w:rsidRDefault="006F3E24" w:rsidP="00E3631F">
            <w:r w:rsidRPr="00216FD8">
              <w:rPr>
                <w:rFonts w:ascii="MS Mincho" w:eastAsia="MS Mincho" w:hAnsi="MS Mincho" w:cs="MS Mincho" w:hint="eastAsia"/>
              </w:rPr>
              <w:t>☐</w:t>
            </w:r>
          </w:p>
        </w:tc>
      </w:tr>
      <w:tr w:rsidR="006F3E24" w:rsidRPr="00953764" w:rsidTr="00221D80">
        <w:tc>
          <w:tcPr>
            <w:tcW w:w="3208" w:type="dxa"/>
            <w:vMerge/>
          </w:tcPr>
          <w:p w:rsidR="006F3E24" w:rsidRPr="006F3E24" w:rsidRDefault="006F3E24" w:rsidP="00E44AB3">
            <w:pPr>
              <w:rPr>
                <w:rFonts w:ascii="Times New Roman" w:hAnsi="Times New Roman" w:cs="Times New Roman"/>
                <w:szCs w:val="24"/>
              </w:rPr>
            </w:pPr>
          </w:p>
        </w:tc>
        <w:tc>
          <w:tcPr>
            <w:tcW w:w="5405" w:type="dxa"/>
          </w:tcPr>
          <w:p w:rsidR="006F3E24" w:rsidRPr="006F3E24" w:rsidRDefault="006F3E24" w:rsidP="00E3631F">
            <w:pPr>
              <w:rPr>
                <w:rFonts w:ascii="Times New Roman" w:hAnsi="Times New Roman" w:cs="Times New Roman"/>
                <w:szCs w:val="24"/>
              </w:rPr>
            </w:pPr>
            <w:r w:rsidRPr="006F3E24">
              <w:rPr>
                <w:rFonts w:ascii="Times New Roman" w:hAnsi="Times New Roman" w:cs="Times New Roman"/>
                <w:szCs w:val="24"/>
              </w:rPr>
              <w:t>WP 1.5. Marine</w:t>
            </w:r>
          </w:p>
        </w:tc>
        <w:tc>
          <w:tcPr>
            <w:tcW w:w="675" w:type="dxa"/>
          </w:tcPr>
          <w:p w:rsidR="006F3E24" w:rsidRPr="00216FD8" w:rsidRDefault="006F3E24" w:rsidP="00E3631F">
            <w:r w:rsidRPr="00216FD8">
              <w:rPr>
                <w:rFonts w:ascii="MS Mincho" w:eastAsia="MS Mincho" w:hAnsi="MS Mincho" w:cs="MS Mincho" w:hint="eastAsia"/>
              </w:rPr>
              <w:t>☐</w:t>
            </w:r>
          </w:p>
        </w:tc>
      </w:tr>
      <w:tr w:rsidR="006F3E24" w:rsidRPr="00953764" w:rsidTr="00221D80">
        <w:tc>
          <w:tcPr>
            <w:tcW w:w="3208" w:type="dxa"/>
            <w:vMerge/>
          </w:tcPr>
          <w:p w:rsidR="006F3E24" w:rsidRPr="006F3E24" w:rsidRDefault="006F3E24" w:rsidP="00E44AB3">
            <w:pPr>
              <w:rPr>
                <w:rFonts w:ascii="Times New Roman" w:hAnsi="Times New Roman" w:cs="Times New Roman"/>
                <w:szCs w:val="24"/>
              </w:rPr>
            </w:pPr>
          </w:p>
        </w:tc>
        <w:tc>
          <w:tcPr>
            <w:tcW w:w="5405" w:type="dxa"/>
          </w:tcPr>
          <w:p w:rsidR="006F3E24" w:rsidRPr="006F3E24" w:rsidRDefault="006F3E24" w:rsidP="00E3631F">
            <w:pPr>
              <w:rPr>
                <w:rFonts w:ascii="Times New Roman" w:hAnsi="Times New Roman" w:cs="Times New Roman"/>
                <w:szCs w:val="24"/>
              </w:rPr>
            </w:pPr>
            <w:r w:rsidRPr="006F3E24">
              <w:rPr>
                <w:rFonts w:ascii="Times New Roman" w:hAnsi="Times New Roman" w:cs="Times New Roman"/>
                <w:szCs w:val="24"/>
              </w:rPr>
              <w:t>WP 1.6. Cultural Artefact Protection</w:t>
            </w:r>
          </w:p>
        </w:tc>
        <w:tc>
          <w:tcPr>
            <w:tcW w:w="675" w:type="dxa"/>
          </w:tcPr>
          <w:p w:rsidR="006F3E24" w:rsidRDefault="006F3E24" w:rsidP="00E3631F">
            <w:r w:rsidRPr="00216FD8">
              <w:rPr>
                <w:rFonts w:ascii="MS Mincho" w:eastAsia="MS Mincho" w:hAnsi="MS Mincho" w:cs="MS Mincho" w:hint="eastAsia"/>
              </w:rPr>
              <w:t>☐</w:t>
            </w:r>
          </w:p>
        </w:tc>
      </w:tr>
      <w:tr w:rsidR="00953764" w:rsidRPr="00953764" w:rsidTr="00E44AB3">
        <w:tc>
          <w:tcPr>
            <w:tcW w:w="3208" w:type="dxa"/>
            <w:vMerge w:val="restart"/>
          </w:tcPr>
          <w:p w:rsidR="00953764" w:rsidRPr="006F3E24" w:rsidRDefault="00953764" w:rsidP="005D7E16">
            <w:pPr>
              <w:rPr>
                <w:rFonts w:ascii="Times New Roman" w:hAnsi="Times New Roman" w:cs="Times New Roman"/>
                <w:szCs w:val="24"/>
              </w:rPr>
            </w:pPr>
            <w:r w:rsidRPr="006F3E24">
              <w:rPr>
                <w:rFonts w:ascii="Times New Roman" w:hAnsi="Times New Roman" w:cs="Times New Roman"/>
                <w:szCs w:val="24"/>
              </w:rPr>
              <w:t>Section 2. Test Method</w:t>
            </w:r>
            <w:r w:rsidR="005D7E16" w:rsidRPr="006F3E24">
              <w:rPr>
                <w:rFonts w:ascii="Times New Roman" w:hAnsi="Times New Roman" w:cs="Times New Roman"/>
                <w:szCs w:val="24"/>
              </w:rPr>
              <w:t>ology</w:t>
            </w:r>
            <w:r w:rsidRPr="006F3E24">
              <w:rPr>
                <w:rFonts w:ascii="Times New Roman" w:hAnsi="Times New Roman" w:cs="Times New Roman"/>
                <w:szCs w:val="24"/>
              </w:rPr>
              <w:t xml:space="preserve"> and Assessment</w:t>
            </w:r>
          </w:p>
        </w:tc>
        <w:tc>
          <w:tcPr>
            <w:tcW w:w="5405" w:type="dxa"/>
          </w:tcPr>
          <w:p w:rsidR="00953764" w:rsidRPr="006F3E24" w:rsidRDefault="00953764" w:rsidP="00E44AB3">
            <w:pPr>
              <w:rPr>
                <w:rFonts w:ascii="Times New Roman" w:hAnsi="Times New Roman" w:cs="Times New Roman"/>
                <w:szCs w:val="24"/>
              </w:rPr>
            </w:pPr>
            <w:r w:rsidRPr="006F3E24">
              <w:rPr>
                <w:rFonts w:ascii="Times New Roman" w:hAnsi="Times New Roman" w:cs="Times New Roman"/>
                <w:szCs w:val="24"/>
              </w:rPr>
              <w:t>WP 2.1. Prediction of service life</w:t>
            </w:r>
          </w:p>
        </w:tc>
        <w:tc>
          <w:tcPr>
            <w:tcW w:w="675" w:type="dxa"/>
            <w:vAlign w:val="center"/>
          </w:tcPr>
          <w:p w:rsidR="00953764" w:rsidRPr="00953764" w:rsidRDefault="0095376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953764" w:rsidRPr="00953764" w:rsidTr="00E44AB3">
        <w:tc>
          <w:tcPr>
            <w:tcW w:w="3208" w:type="dxa"/>
            <w:vMerge/>
          </w:tcPr>
          <w:p w:rsidR="00953764" w:rsidRPr="006F3E24" w:rsidRDefault="00953764" w:rsidP="00E44AB3">
            <w:pPr>
              <w:rPr>
                <w:rFonts w:ascii="Times New Roman" w:hAnsi="Times New Roman" w:cs="Times New Roman"/>
                <w:szCs w:val="24"/>
              </w:rPr>
            </w:pPr>
          </w:p>
        </w:tc>
        <w:tc>
          <w:tcPr>
            <w:tcW w:w="5405" w:type="dxa"/>
          </w:tcPr>
          <w:p w:rsidR="00953764" w:rsidRPr="006F3E24" w:rsidRDefault="00953764" w:rsidP="00E44AB3">
            <w:pPr>
              <w:rPr>
                <w:rFonts w:ascii="Times New Roman" w:hAnsi="Times New Roman" w:cs="Times New Roman"/>
                <w:szCs w:val="24"/>
              </w:rPr>
            </w:pPr>
            <w:r w:rsidRPr="006F3E24">
              <w:rPr>
                <w:rFonts w:ascii="Times New Roman" w:hAnsi="Times New Roman" w:cs="Times New Roman"/>
                <w:szCs w:val="24"/>
              </w:rPr>
              <w:t>WP 2.2. Microbial test methodology</w:t>
            </w:r>
          </w:p>
        </w:tc>
        <w:tc>
          <w:tcPr>
            <w:tcW w:w="675" w:type="dxa"/>
            <w:vAlign w:val="center"/>
          </w:tcPr>
          <w:p w:rsidR="00953764" w:rsidRPr="00953764" w:rsidRDefault="0095376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953764" w:rsidRPr="00953764" w:rsidTr="00E44AB3">
        <w:tc>
          <w:tcPr>
            <w:tcW w:w="3208" w:type="dxa"/>
            <w:vMerge/>
          </w:tcPr>
          <w:p w:rsidR="00953764" w:rsidRPr="006F3E24" w:rsidRDefault="00953764" w:rsidP="00E44AB3">
            <w:pPr>
              <w:rPr>
                <w:rFonts w:ascii="Times New Roman" w:hAnsi="Times New Roman" w:cs="Times New Roman"/>
                <w:szCs w:val="24"/>
              </w:rPr>
            </w:pPr>
          </w:p>
        </w:tc>
        <w:tc>
          <w:tcPr>
            <w:tcW w:w="5405" w:type="dxa"/>
          </w:tcPr>
          <w:p w:rsidR="00953764" w:rsidRPr="006F3E24" w:rsidRDefault="00953764" w:rsidP="00E44AB3">
            <w:pPr>
              <w:rPr>
                <w:rFonts w:ascii="Times New Roman" w:hAnsi="Times New Roman" w:cs="Times New Roman"/>
                <w:szCs w:val="24"/>
              </w:rPr>
            </w:pPr>
            <w:r w:rsidRPr="006F3E24">
              <w:rPr>
                <w:rFonts w:ascii="Times New Roman" w:hAnsi="Times New Roman" w:cs="Times New Roman"/>
                <w:szCs w:val="24"/>
              </w:rPr>
              <w:t>WP 2.3. Chemical/physical analysis</w:t>
            </w:r>
          </w:p>
        </w:tc>
        <w:tc>
          <w:tcPr>
            <w:tcW w:w="675" w:type="dxa"/>
            <w:vAlign w:val="center"/>
          </w:tcPr>
          <w:p w:rsidR="00953764" w:rsidRPr="00953764" w:rsidRDefault="0095376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953764" w:rsidRPr="00953764" w:rsidTr="00E44AB3">
        <w:tc>
          <w:tcPr>
            <w:tcW w:w="3208" w:type="dxa"/>
            <w:vMerge/>
          </w:tcPr>
          <w:p w:rsidR="00953764" w:rsidRPr="006F3E24" w:rsidRDefault="00953764" w:rsidP="00E44AB3">
            <w:pPr>
              <w:rPr>
                <w:rFonts w:ascii="Times New Roman" w:hAnsi="Times New Roman" w:cs="Times New Roman"/>
                <w:szCs w:val="24"/>
              </w:rPr>
            </w:pPr>
          </w:p>
        </w:tc>
        <w:tc>
          <w:tcPr>
            <w:tcW w:w="5405" w:type="dxa"/>
          </w:tcPr>
          <w:p w:rsidR="00953764" w:rsidRPr="006F3E24" w:rsidRDefault="00953764" w:rsidP="00E44AB3">
            <w:pPr>
              <w:rPr>
                <w:rFonts w:ascii="Times New Roman" w:hAnsi="Times New Roman" w:cs="Times New Roman"/>
                <w:szCs w:val="24"/>
              </w:rPr>
            </w:pPr>
            <w:r w:rsidRPr="006F3E24">
              <w:rPr>
                <w:rFonts w:ascii="Times New Roman" w:hAnsi="Times New Roman" w:cs="Times New Roman"/>
                <w:szCs w:val="24"/>
              </w:rPr>
              <w:t>WP 2.4. International Standardisation</w:t>
            </w:r>
          </w:p>
        </w:tc>
        <w:tc>
          <w:tcPr>
            <w:tcW w:w="675" w:type="dxa"/>
            <w:vAlign w:val="center"/>
          </w:tcPr>
          <w:p w:rsidR="00953764" w:rsidRPr="00953764" w:rsidRDefault="0095376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F3E24" w:rsidRPr="00953764" w:rsidTr="00E44AB3">
        <w:tc>
          <w:tcPr>
            <w:tcW w:w="3208" w:type="dxa"/>
            <w:vMerge w:val="restart"/>
          </w:tcPr>
          <w:p w:rsidR="006F3E24" w:rsidRPr="006F3E24" w:rsidRDefault="006F3E24" w:rsidP="00E44AB3">
            <w:pPr>
              <w:rPr>
                <w:rFonts w:ascii="Times New Roman" w:hAnsi="Times New Roman" w:cs="Times New Roman"/>
                <w:szCs w:val="24"/>
              </w:rPr>
            </w:pPr>
            <w:r w:rsidRPr="006F3E24">
              <w:rPr>
                <w:rFonts w:ascii="Times New Roman" w:hAnsi="Times New Roman" w:cs="Times New Roman"/>
                <w:szCs w:val="24"/>
              </w:rPr>
              <w:t>Section 3. Wood Protecting Chemicals</w:t>
            </w:r>
          </w:p>
        </w:tc>
        <w:tc>
          <w:tcPr>
            <w:tcW w:w="5405" w:type="dxa"/>
          </w:tcPr>
          <w:p w:rsidR="006F3E24" w:rsidRPr="006F3E24" w:rsidRDefault="006F3E24" w:rsidP="00E76004">
            <w:pPr>
              <w:rPr>
                <w:rFonts w:ascii="Times New Roman" w:hAnsi="Times New Roman" w:cs="Times New Roman"/>
                <w:szCs w:val="24"/>
              </w:rPr>
            </w:pPr>
            <w:r w:rsidRPr="006F3E24">
              <w:rPr>
                <w:rFonts w:ascii="Times New Roman" w:hAnsi="Times New Roman" w:cs="Times New Roman"/>
                <w:szCs w:val="24"/>
              </w:rPr>
              <w:t>WP 3.1. Inorganic preservatives</w:t>
            </w:r>
          </w:p>
        </w:tc>
        <w:tc>
          <w:tcPr>
            <w:tcW w:w="675" w:type="dxa"/>
            <w:vAlign w:val="center"/>
          </w:tcPr>
          <w:p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F3E24" w:rsidRPr="00953764" w:rsidTr="00E44AB3">
        <w:tc>
          <w:tcPr>
            <w:tcW w:w="3208" w:type="dxa"/>
            <w:vMerge/>
          </w:tcPr>
          <w:p w:rsidR="006F3E24" w:rsidRPr="006F3E24" w:rsidRDefault="006F3E24" w:rsidP="00E44AB3">
            <w:pPr>
              <w:rPr>
                <w:rFonts w:ascii="Times New Roman" w:hAnsi="Times New Roman" w:cs="Times New Roman"/>
                <w:szCs w:val="24"/>
              </w:rPr>
            </w:pPr>
          </w:p>
        </w:tc>
        <w:tc>
          <w:tcPr>
            <w:tcW w:w="5405" w:type="dxa"/>
          </w:tcPr>
          <w:p w:rsidR="006F3E24" w:rsidRPr="006F3E24" w:rsidRDefault="006F3E24" w:rsidP="00E76004">
            <w:pPr>
              <w:rPr>
                <w:rFonts w:ascii="Times New Roman" w:hAnsi="Times New Roman" w:cs="Times New Roman"/>
                <w:szCs w:val="24"/>
              </w:rPr>
            </w:pPr>
            <w:r w:rsidRPr="006F3E24">
              <w:rPr>
                <w:rFonts w:ascii="Times New Roman" w:hAnsi="Times New Roman" w:cs="Times New Roman"/>
                <w:szCs w:val="24"/>
              </w:rPr>
              <w:t>WP 3.2. Organic preservatives</w:t>
            </w:r>
          </w:p>
        </w:tc>
        <w:tc>
          <w:tcPr>
            <w:tcW w:w="675" w:type="dxa"/>
            <w:vAlign w:val="center"/>
          </w:tcPr>
          <w:p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F3E24" w:rsidRPr="00953764" w:rsidTr="00141889">
        <w:tc>
          <w:tcPr>
            <w:tcW w:w="3208" w:type="dxa"/>
            <w:vMerge/>
            <w:tcBorders>
              <w:bottom w:val="nil"/>
            </w:tcBorders>
          </w:tcPr>
          <w:p w:rsidR="006F3E24" w:rsidRPr="006F3E24" w:rsidRDefault="006F3E24" w:rsidP="00E44AB3">
            <w:pPr>
              <w:rPr>
                <w:rFonts w:ascii="Times New Roman" w:hAnsi="Times New Roman" w:cs="Times New Roman"/>
                <w:szCs w:val="24"/>
              </w:rPr>
            </w:pPr>
          </w:p>
        </w:tc>
        <w:tc>
          <w:tcPr>
            <w:tcW w:w="5405" w:type="dxa"/>
          </w:tcPr>
          <w:p w:rsidR="006F3E24" w:rsidRPr="006F3E24" w:rsidRDefault="006F3E24" w:rsidP="00E76004">
            <w:pPr>
              <w:rPr>
                <w:rFonts w:ascii="Times New Roman" w:hAnsi="Times New Roman" w:cs="Times New Roman"/>
                <w:szCs w:val="24"/>
              </w:rPr>
            </w:pPr>
            <w:r w:rsidRPr="006F3E24">
              <w:rPr>
                <w:rFonts w:ascii="Times New Roman" w:hAnsi="Times New Roman" w:cs="Times New Roman"/>
                <w:szCs w:val="24"/>
              </w:rPr>
              <w:t>WP 3.3. Performance - lab &amp; field tests</w:t>
            </w:r>
          </w:p>
        </w:tc>
        <w:tc>
          <w:tcPr>
            <w:tcW w:w="675" w:type="dxa"/>
            <w:vAlign w:val="center"/>
          </w:tcPr>
          <w:p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141889" w:rsidRPr="00953764" w:rsidTr="00141889">
        <w:tc>
          <w:tcPr>
            <w:tcW w:w="3208" w:type="dxa"/>
            <w:tcBorders>
              <w:top w:val="nil"/>
              <w:left w:val="single" w:sz="4" w:space="0" w:color="auto"/>
              <w:bottom w:val="single" w:sz="4" w:space="0" w:color="auto"/>
              <w:right w:val="single" w:sz="4" w:space="0" w:color="auto"/>
            </w:tcBorders>
          </w:tcPr>
          <w:p w:rsidR="00141889" w:rsidRPr="006F3E24" w:rsidRDefault="00141889" w:rsidP="00E44AB3">
            <w:pPr>
              <w:rPr>
                <w:szCs w:val="24"/>
              </w:rPr>
            </w:pPr>
          </w:p>
        </w:tc>
        <w:tc>
          <w:tcPr>
            <w:tcW w:w="5405" w:type="dxa"/>
            <w:tcBorders>
              <w:left w:val="single" w:sz="4" w:space="0" w:color="auto"/>
            </w:tcBorders>
          </w:tcPr>
          <w:p w:rsidR="00141889" w:rsidRPr="006F3E24" w:rsidRDefault="00141889" w:rsidP="00141889">
            <w:pPr>
              <w:rPr>
                <w:szCs w:val="24"/>
              </w:rPr>
            </w:pPr>
            <w:r w:rsidRPr="006F3E24">
              <w:rPr>
                <w:rFonts w:ascii="Times New Roman" w:hAnsi="Times New Roman" w:cs="Times New Roman"/>
                <w:szCs w:val="24"/>
              </w:rPr>
              <w:t>WP 3.</w:t>
            </w:r>
            <w:r>
              <w:rPr>
                <w:rFonts w:ascii="Times New Roman" w:hAnsi="Times New Roman" w:cs="Times New Roman"/>
                <w:szCs w:val="24"/>
              </w:rPr>
              <w:t>4</w:t>
            </w:r>
            <w:r w:rsidRPr="006F3E24">
              <w:rPr>
                <w:rFonts w:ascii="Times New Roman" w:hAnsi="Times New Roman" w:cs="Times New Roman"/>
                <w:szCs w:val="24"/>
              </w:rPr>
              <w:t xml:space="preserve">. </w:t>
            </w:r>
            <w:r>
              <w:rPr>
                <w:rFonts w:ascii="Times New Roman" w:hAnsi="Times New Roman" w:cs="Times New Roman"/>
                <w:szCs w:val="24"/>
              </w:rPr>
              <w:t>Fire retardants</w:t>
            </w:r>
          </w:p>
        </w:tc>
        <w:tc>
          <w:tcPr>
            <w:tcW w:w="675" w:type="dxa"/>
            <w:vAlign w:val="center"/>
          </w:tcPr>
          <w:p w:rsidR="00141889" w:rsidRPr="00953764" w:rsidRDefault="00141889" w:rsidP="00E44AB3">
            <w:pPr>
              <w:rPr>
                <w:rFonts w:ascii="MS Mincho" w:eastAsia="MS Mincho" w:hAnsi="MS Mincho" w:cs="MS Mincho"/>
                <w:szCs w:val="24"/>
              </w:rPr>
            </w:pPr>
            <w:r w:rsidRPr="00141889">
              <w:rPr>
                <w:rFonts w:ascii="MS Mincho" w:eastAsia="MS Mincho" w:hAnsi="MS Mincho" w:cs="MS Mincho"/>
                <w:szCs w:val="24"/>
              </w:rPr>
              <w:t>☐</w:t>
            </w:r>
          </w:p>
        </w:tc>
      </w:tr>
      <w:tr w:rsidR="006F3E24" w:rsidRPr="00953764" w:rsidTr="00141889">
        <w:tc>
          <w:tcPr>
            <w:tcW w:w="3208" w:type="dxa"/>
            <w:vMerge w:val="restart"/>
            <w:tcBorders>
              <w:top w:val="single" w:sz="4" w:space="0" w:color="auto"/>
            </w:tcBorders>
          </w:tcPr>
          <w:p w:rsidR="006F3E24" w:rsidRPr="006F3E24" w:rsidRDefault="006F3E24" w:rsidP="00E44AB3">
            <w:pPr>
              <w:rPr>
                <w:rFonts w:ascii="Times New Roman" w:hAnsi="Times New Roman" w:cs="Times New Roman"/>
                <w:szCs w:val="24"/>
              </w:rPr>
            </w:pPr>
            <w:r w:rsidRPr="006F3E24">
              <w:rPr>
                <w:rFonts w:ascii="Times New Roman" w:hAnsi="Times New Roman" w:cs="Times New Roman"/>
                <w:szCs w:val="24"/>
              </w:rPr>
              <w:t>Section 4. Processes and Properties</w:t>
            </w:r>
          </w:p>
        </w:tc>
        <w:tc>
          <w:tcPr>
            <w:tcW w:w="5405" w:type="dxa"/>
          </w:tcPr>
          <w:p w:rsidR="006F3E24" w:rsidRPr="006F3E24" w:rsidRDefault="006F3E24" w:rsidP="006F77B7">
            <w:pPr>
              <w:rPr>
                <w:rFonts w:ascii="Times New Roman" w:hAnsi="Times New Roman" w:cs="Times New Roman"/>
                <w:szCs w:val="24"/>
              </w:rPr>
            </w:pPr>
            <w:r w:rsidRPr="006F3E24">
              <w:rPr>
                <w:rFonts w:ascii="Times New Roman" w:hAnsi="Times New Roman" w:cs="Times New Roman"/>
                <w:szCs w:val="24"/>
              </w:rPr>
              <w:t>WP 4.1. Chemical wood modification</w:t>
            </w:r>
          </w:p>
        </w:tc>
        <w:tc>
          <w:tcPr>
            <w:tcW w:w="675" w:type="dxa"/>
            <w:vAlign w:val="center"/>
          </w:tcPr>
          <w:p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F3E24" w:rsidRPr="00953764" w:rsidTr="00E44AB3">
        <w:tc>
          <w:tcPr>
            <w:tcW w:w="3208" w:type="dxa"/>
            <w:vMerge/>
          </w:tcPr>
          <w:p w:rsidR="006F3E24" w:rsidRPr="006F3E24" w:rsidRDefault="006F3E24" w:rsidP="00E44AB3">
            <w:pPr>
              <w:rPr>
                <w:rFonts w:ascii="Times New Roman" w:hAnsi="Times New Roman" w:cs="Times New Roman"/>
                <w:szCs w:val="24"/>
              </w:rPr>
            </w:pPr>
          </w:p>
        </w:tc>
        <w:tc>
          <w:tcPr>
            <w:tcW w:w="5405" w:type="dxa"/>
          </w:tcPr>
          <w:p w:rsidR="006F3E24" w:rsidRPr="006F3E24" w:rsidRDefault="006F3E24" w:rsidP="006F77B7">
            <w:pPr>
              <w:rPr>
                <w:rFonts w:ascii="Times New Roman" w:hAnsi="Times New Roman" w:cs="Times New Roman"/>
                <w:szCs w:val="24"/>
              </w:rPr>
            </w:pPr>
            <w:r w:rsidRPr="006F3E24">
              <w:rPr>
                <w:rFonts w:ascii="Times New Roman" w:hAnsi="Times New Roman" w:cs="Times New Roman"/>
                <w:szCs w:val="24"/>
              </w:rPr>
              <w:t xml:space="preserve">WP 4.2. Wood composites, WPCs and </w:t>
            </w:r>
          </w:p>
          <w:p w:rsidR="006F3E24" w:rsidRPr="006F3E24" w:rsidRDefault="006F3E24" w:rsidP="006F77B7">
            <w:pPr>
              <w:rPr>
                <w:rFonts w:ascii="Times New Roman" w:hAnsi="Times New Roman" w:cs="Times New Roman"/>
                <w:szCs w:val="24"/>
              </w:rPr>
            </w:pPr>
            <w:r>
              <w:rPr>
                <w:rFonts w:ascii="Times New Roman" w:hAnsi="Times New Roman" w:cs="Times New Roman"/>
                <w:szCs w:val="24"/>
              </w:rPr>
              <w:t xml:space="preserve">               </w:t>
            </w:r>
            <w:r w:rsidRPr="006F3E24">
              <w:rPr>
                <w:rFonts w:ascii="Times New Roman" w:hAnsi="Times New Roman" w:cs="Times New Roman"/>
                <w:szCs w:val="24"/>
              </w:rPr>
              <w:t>Engineered wood products</w:t>
            </w:r>
          </w:p>
        </w:tc>
        <w:tc>
          <w:tcPr>
            <w:tcW w:w="675" w:type="dxa"/>
            <w:vAlign w:val="center"/>
          </w:tcPr>
          <w:p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F3E24" w:rsidRPr="00953764" w:rsidTr="00E44AB3">
        <w:tc>
          <w:tcPr>
            <w:tcW w:w="3208" w:type="dxa"/>
            <w:vMerge/>
          </w:tcPr>
          <w:p w:rsidR="006F3E24" w:rsidRPr="006F3E24" w:rsidRDefault="006F3E24" w:rsidP="00E44AB3">
            <w:pPr>
              <w:rPr>
                <w:rFonts w:ascii="Times New Roman" w:hAnsi="Times New Roman" w:cs="Times New Roman"/>
                <w:szCs w:val="24"/>
              </w:rPr>
            </w:pPr>
          </w:p>
        </w:tc>
        <w:tc>
          <w:tcPr>
            <w:tcW w:w="5405" w:type="dxa"/>
          </w:tcPr>
          <w:p w:rsidR="006F3E24" w:rsidRPr="006F3E24" w:rsidRDefault="006F3E24" w:rsidP="006F77B7">
            <w:pPr>
              <w:rPr>
                <w:rFonts w:ascii="Times New Roman" w:hAnsi="Times New Roman" w:cs="Times New Roman"/>
                <w:szCs w:val="24"/>
              </w:rPr>
            </w:pPr>
            <w:r w:rsidRPr="006F3E24">
              <w:rPr>
                <w:rFonts w:ascii="Times New Roman" w:hAnsi="Times New Roman" w:cs="Times New Roman"/>
                <w:szCs w:val="24"/>
              </w:rPr>
              <w:t>WP 4.3. Treating processes &amp; treatability of timber</w:t>
            </w:r>
          </w:p>
        </w:tc>
        <w:tc>
          <w:tcPr>
            <w:tcW w:w="675" w:type="dxa"/>
            <w:vAlign w:val="center"/>
          </w:tcPr>
          <w:p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F3E24" w:rsidRPr="00953764" w:rsidTr="00E44AB3">
        <w:tc>
          <w:tcPr>
            <w:tcW w:w="3208" w:type="dxa"/>
            <w:vMerge/>
          </w:tcPr>
          <w:p w:rsidR="006F3E24" w:rsidRPr="006F3E24" w:rsidRDefault="006F3E24" w:rsidP="00E44AB3">
            <w:pPr>
              <w:rPr>
                <w:rFonts w:ascii="Times New Roman" w:hAnsi="Times New Roman" w:cs="Times New Roman"/>
                <w:szCs w:val="24"/>
              </w:rPr>
            </w:pPr>
          </w:p>
        </w:tc>
        <w:tc>
          <w:tcPr>
            <w:tcW w:w="5405" w:type="dxa"/>
          </w:tcPr>
          <w:p w:rsidR="006F3E24" w:rsidRDefault="006F3E24" w:rsidP="006F77B7">
            <w:pPr>
              <w:rPr>
                <w:rFonts w:ascii="Times New Roman" w:hAnsi="Times New Roman" w:cs="Times New Roman"/>
                <w:szCs w:val="24"/>
              </w:rPr>
            </w:pPr>
            <w:r w:rsidRPr="006F3E24">
              <w:rPr>
                <w:rFonts w:ascii="Times New Roman" w:hAnsi="Times New Roman" w:cs="Times New Roman"/>
                <w:szCs w:val="24"/>
              </w:rPr>
              <w:t>WP 4.4. Coatings, hydrophobic treatments and</w:t>
            </w:r>
          </w:p>
          <w:p w:rsidR="006F3E24" w:rsidRPr="006F3E24" w:rsidRDefault="006F3E24" w:rsidP="006F77B7">
            <w:pPr>
              <w:rPr>
                <w:rFonts w:ascii="Times New Roman" w:hAnsi="Times New Roman" w:cs="Times New Roman"/>
                <w:szCs w:val="24"/>
              </w:rPr>
            </w:pPr>
            <w:r>
              <w:rPr>
                <w:rFonts w:ascii="Times New Roman" w:hAnsi="Times New Roman" w:cs="Times New Roman"/>
                <w:szCs w:val="24"/>
              </w:rPr>
              <w:t xml:space="preserve">             </w:t>
            </w:r>
            <w:r w:rsidRPr="006F3E24">
              <w:rPr>
                <w:rFonts w:ascii="Times New Roman" w:hAnsi="Times New Roman" w:cs="Times New Roman"/>
                <w:szCs w:val="24"/>
              </w:rPr>
              <w:t xml:space="preserve"> </w:t>
            </w:r>
            <w:r>
              <w:rPr>
                <w:rFonts w:ascii="Times New Roman" w:hAnsi="Times New Roman" w:cs="Times New Roman"/>
                <w:szCs w:val="24"/>
              </w:rPr>
              <w:t xml:space="preserve"> </w:t>
            </w:r>
            <w:r w:rsidRPr="006F3E24">
              <w:rPr>
                <w:rFonts w:ascii="Times New Roman" w:hAnsi="Times New Roman" w:cs="Times New Roman"/>
                <w:szCs w:val="24"/>
              </w:rPr>
              <w:t>surface aspects</w:t>
            </w:r>
          </w:p>
        </w:tc>
        <w:tc>
          <w:tcPr>
            <w:tcW w:w="675" w:type="dxa"/>
            <w:vAlign w:val="center"/>
          </w:tcPr>
          <w:p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F3E24" w:rsidRPr="00953764" w:rsidTr="00141889">
        <w:tc>
          <w:tcPr>
            <w:tcW w:w="3208" w:type="dxa"/>
            <w:vMerge/>
            <w:tcBorders>
              <w:bottom w:val="nil"/>
            </w:tcBorders>
          </w:tcPr>
          <w:p w:rsidR="006F3E24" w:rsidRPr="006F3E24" w:rsidRDefault="006F3E24" w:rsidP="00E44AB3">
            <w:pPr>
              <w:rPr>
                <w:rFonts w:ascii="Times New Roman" w:hAnsi="Times New Roman" w:cs="Times New Roman"/>
                <w:szCs w:val="24"/>
              </w:rPr>
            </w:pPr>
          </w:p>
        </w:tc>
        <w:tc>
          <w:tcPr>
            <w:tcW w:w="5405" w:type="dxa"/>
          </w:tcPr>
          <w:p w:rsidR="006F3E24" w:rsidRPr="006F3E24" w:rsidRDefault="006F3E24" w:rsidP="006F77B7">
            <w:pPr>
              <w:rPr>
                <w:rFonts w:ascii="Times New Roman" w:hAnsi="Times New Roman" w:cs="Times New Roman"/>
                <w:szCs w:val="24"/>
              </w:rPr>
            </w:pPr>
            <w:r w:rsidRPr="006F3E24">
              <w:rPr>
                <w:rFonts w:ascii="Times New Roman" w:hAnsi="Times New Roman" w:cs="Times New Roman"/>
                <w:szCs w:val="24"/>
              </w:rPr>
              <w:t>WP 4.5. Thermal wood modification</w:t>
            </w:r>
          </w:p>
        </w:tc>
        <w:tc>
          <w:tcPr>
            <w:tcW w:w="675" w:type="dxa"/>
            <w:vAlign w:val="center"/>
          </w:tcPr>
          <w:p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806AB0" w:rsidRPr="00953764" w:rsidTr="00806AB0">
        <w:tc>
          <w:tcPr>
            <w:tcW w:w="3208" w:type="dxa"/>
            <w:tcBorders>
              <w:top w:val="nil"/>
              <w:left w:val="single" w:sz="4" w:space="0" w:color="auto"/>
              <w:bottom w:val="nil"/>
              <w:right w:val="single" w:sz="4" w:space="0" w:color="auto"/>
            </w:tcBorders>
          </w:tcPr>
          <w:p w:rsidR="00806AB0" w:rsidRPr="006F3E24" w:rsidRDefault="00806AB0" w:rsidP="00E44AB3">
            <w:pPr>
              <w:rPr>
                <w:szCs w:val="24"/>
              </w:rPr>
            </w:pPr>
          </w:p>
        </w:tc>
        <w:tc>
          <w:tcPr>
            <w:tcW w:w="5405" w:type="dxa"/>
            <w:tcBorders>
              <w:left w:val="single" w:sz="4" w:space="0" w:color="auto"/>
            </w:tcBorders>
          </w:tcPr>
          <w:p w:rsidR="00806AB0" w:rsidRPr="006F3E24" w:rsidRDefault="00806AB0" w:rsidP="00806AB0">
            <w:pPr>
              <w:rPr>
                <w:szCs w:val="24"/>
              </w:rPr>
            </w:pPr>
            <w:r>
              <w:rPr>
                <w:rFonts w:ascii="Times New Roman" w:hAnsi="Times New Roman" w:cs="Times New Roman"/>
                <w:szCs w:val="24"/>
              </w:rPr>
              <w:t>WP 4.6. Fire protection</w:t>
            </w:r>
          </w:p>
        </w:tc>
        <w:tc>
          <w:tcPr>
            <w:tcW w:w="675" w:type="dxa"/>
            <w:vAlign w:val="center"/>
          </w:tcPr>
          <w:p w:rsidR="00806AB0" w:rsidRPr="00141889" w:rsidRDefault="00806AB0" w:rsidP="00E44AB3">
            <w:pPr>
              <w:rPr>
                <w:rFonts w:ascii="MS Mincho" w:eastAsia="MS Mincho" w:hAnsi="MS Mincho" w:cs="MS Mincho"/>
                <w:szCs w:val="24"/>
              </w:rPr>
            </w:pPr>
            <w:r w:rsidRPr="00141889">
              <w:rPr>
                <w:rFonts w:ascii="MS Mincho" w:eastAsia="MS Mincho" w:hAnsi="MS Mincho" w:cs="MS Mincho"/>
                <w:szCs w:val="24"/>
              </w:rPr>
              <w:t>☐</w:t>
            </w:r>
          </w:p>
        </w:tc>
      </w:tr>
      <w:tr w:rsidR="00141889" w:rsidRPr="00953764" w:rsidTr="00806AB0">
        <w:tc>
          <w:tcPr>
            <w:tcW w:w="3208" w:type="dxa"/>
            <w:tcBorders>
              <w:top w:val="nil"/>
              <w:left w:val="single" w:sz="4" w:space="0" w:color="auto"/>
              <w:bottom w:val="single" w:sz="4" w:space="0" w:color="auto"/>
              <w:right w:val="single" w:sz="4" w:space="0" w:color="auto"/>
            </w:tcBorders>
          </w:tcPr>
          <w:p w:rsidR="00141889" w:rsidRPr="006F3E24" w:rsidRDefault="00141889" w:rsidP="00E44AB3">
            <w:pPr>
              <w:rPr>
                <w:szCs w:val="24"/>
              </w:rPr>
            </w:pPr>
          </w:p>
        </w:tc>
        <w:tc>
          <w:tcPr>
            <w:tcW w:w="5405" w:type="dxa"/>
            <w:tcBorders>
              <w:left w:val="single" w:sz="4" w:space="0" w:color="auto"/>
            </w:tcBorders>
          </w:tcPr>
          <w:p w:rsidR="00141889" w:rsidRPr="006F3E24" w:rsidRDefault="00141889" w:rsidP="00806AB0">
            <w:pPr>
              <w:rPr>
                <w:szCs w:val="24"/>
              </w:rPr>
            </w:pPr>
            <w:r w:rsidRPr="006F3E24">
              <w:rPr>
                <w:rFonts w:ascii="Times New Roman" w:hAnsi="Times New Roman" w:cs="Times New Roman"/>
                <w:szCs w:val="24"/>
              </w:rPr>
              <w:t>WP 4.</w:t>
            </w:r>
            <w:r w:rsidR="00806AB0">
              <w:rPr>
                <w:rFonts w:ascii="Times New Roman" w:hAnsi="Times New Roman" w:cs="Times New Roman"/>
                <w:szCs w:val="24"/>
              </w:rPr>
              <w:t>7</w:t>
            </w:r>
            <w:r w:rsidRPr="006F3E24">
              <w:rPr>
                <w:rFonts w:ascii="Times New Roman" w:hAnsi="Times New Roman" w:cs="Times New Roman"/>
                <w:szCs w:val="24"/>
              </w:rPr>
              <w:t xml:space="preserve">. </w:t>
            </w:r>
            <w:r w:rsidR="00806AB0">
              <w:rPr>
                <w:rFonts w:ascii="Times New Roman" w:hAnsi="Times New Roman" w:cs="Times New Roman"/>
                <w:szCs w:val="24"/>
              </w:rPr>
              <w:t>Protection by design</w:t>
            </w:r>
            <w:r>
              <w:rPr>
                <w:szCs w:val="24"/>
              </w:rPr>
              <w:t xml:space="preserve"> </w:t>
            </w:r>
          </w:p>
        </w:tc>
        <w:tc>
          <w:tcPr>
            <w:tcW w:w="675" w:type="dxa"/>
            <w:vAlign w:val="center"/>
          </w:tcPr>
          <w:p w:rsidR="00141889" w:rsidRPr="00953764" w:rsidRDefault="00141889" w:rsidP="00E44AB3">
            <w:pPr>
              <w:rPr>
                <w:rFonts w:ascii="MS Mincho" w:eastAsia="MS Mincho" w:hAnsi="MS Mincho" w:cs="MS Mincho"/>
                <w:szCs w:val="24"/>
              </w:rPr>
            </w:pPr>
            <w:r w:rsidRPr="00141889">
              <w:rPr>
                <w:rFonts w:ascii="MS Mincho" w:eastAsia="MS Mincho" w:hAnsi="MS Mincho" w:cs="MS Mincho"/>
                <w:szCs w:val="24"/>
              </w:rPr>
              <w:t>☐</w:t>
            </w:r>
          </w:p>
        </w:tc>
      </w:tr>
      <w:tr w:rsidR="00371019" w:rsidRPr="00953764" w:rsidTr="00806AB0">
        <w:tc>
          <w:tcPr>
            <w:tcW w:w="3208" w:type="dxa"/>
            <w:vMerge w:val="restart"/>
            <w:tcBorders>
              <w:top w:val="single" w:sz="4" w:space="0" w:color="auto"/>
            </w:tcBorders>
          </w:tcPr>
          <w:p w:rsidR="00371019" w:rsidRPr="006F3E24" w:rsidRDefault="00371019" w:rsidP="00E44AB3">
            <w:pPr>
              <w:rPr>
                <w:rFonts w:ascii="Times New Roman" w:hAnsi="Times New Roman" w:cs="Times New Roman"/>
                <w:szCs w:val="24"/>
              </w:rPr>
            </w:pPr>
            <w:r w:rsidRPr="006F3E24">
              <w:rPr>
                <w:rFonts w:ascii="Times New Roman" w:hAnsi="Times New Roman" w:cs="Times New Roman"/>
                <w:szCs w:val="24"/>
              </w:rPr>
              <w:t>Section 5. Sustainability and Environment</w:t>
            </w:r>
          </w:p>
        </w:tc>
        <w:tc>
          <w:tcPr>
            <w:tcW w:w="5405" w:type="dxa"/>
          </w:tcPr>
          <w:p w:rsidR="00371019" w:rsidRPr="006F3E24" w:rsidRDefault="00371019" w:rsidP="00E44AB3">
            <w:pPr>
              <w:rPr>
                <w:rFonts w:ascii="Times New Roman" w:hAnsi="Times New Roman" w:cs="Times New Roman"/>
                <w:szCs w:val="24"/>
              </w:rPr>
            </w:pPr>
            <w:r>
              <w:rPr>
                <w:rFonts w:ascii="Times New Roman" w:hAnsi="Times New Roman" w:cs="Times New Roman"/>
                <w:szCs w:val="24"/>
              </w:rPr>
              <w:t xml:space="preserve">WP 5.1. </w:t>
            </w:r>
            <w:r w:rsidRPr="006F3E24">
              <w:rPr>
                <w:rFonts w:ascii="Times New Roman" w:hAnsi="Times New Roman" w:cs="Times New Roman"/>
                <w:szCs w:val="24"/>
              </w:rPr>
              <w:t>Environment</w:t>
            </w:r>
          </w:p>
        </w:tc>
        <w:tc>
          <w:tcPr>
            <w:tcW w:w="675" w:type="dxa"/>
            <w:vAlign w:val="center"/>
          </w:tcPr>
          <w:p w:rsidR="00371019" w:rsidRPr="00953764" w:rsidRDefault="00371019"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371019" w:rsidRPr="00953764" w:rsidTr="00E44AB3">
        <w:tc>
          <w:tcPr>
            <w:tcW w:w="3208" w:type="dxa"/>
            <w:vMerge/>
          </w:tcPr>
          <w:p w:rsidR="00371019" w:rsidRPr="006F3E24" w:rsidRDefault="00371019" w:rsidP="00E44AB3">
            <w:pPr>
              <w:rPr>
                <w:szCs w:val="24"/>
              </w:rPr>
            </w:pPr>
          </w:p>
        </w:tc>
        <w:tc>
          <w:tcPr>
            <w:tcW w:w="5405" w:type="dxa"/>
          </w:tcPr>
          <w:p w:rsidR="00371019" w:rsidRDefault="00371019" w:rsidP="00141889">
            <w:pPr>
              <w:rPr>
                <w:szCs w:val="24"/>
              </w:rPr>
            </w:pPr>
            <w:r>
              <w:rPr>
                <w:rFonts w:ascii="Times New Roman" w:hAnsi="Times New Roman" w:cs="Times New Roman"/>
                <w:szCs w:val="24"/>
              </w:rPr>
              <w:t>WP 5.2. Sustainability</w:t>
            </w:r>
          </w:p>
        </w:tc>
        <w:tc>
          <w:tcPr>
            <w:tcW w:w="675" w:type="dxa"/>
            <w:vAlign w:val="center"/>
          </w:tcPr>
          <w:p w:rsidR="00371019" w:rsidRPr="00953764" w:rsidRDefault="00371019" w:rsidP="00E44AB3">
            <w:pPr>
              <w:rPr>
                <w:rFonts w:ascii="MS Mincho" w:eastAsia="MS Mincho" w:hAnsi="MS Mincho" w:cs="MS Mincho"/>
                <w:szCs w:val="24"/>
              </w:rPr>
            </w:pPr>
            <w:r w:rsidRPr="00141889">
              <w:rPr>
                <w:rFonts w:ascii="MS Mincho" w:eastAsia="MS Mincho" w:hAnsi="MS Mincho" w:cs="MS Mincho"/>
                <w:szCs w:val="24"/>
              </w:rPr>
              <w:t>☐</w:t>
            </w:r>
          </w:p>
        </w:tc>
      </w:tr>
    </w:tbl>
    <w:p w:rsidR="00953764" w:rsidRPr="00953764" w:rsidRDefault="00953764" w:rsidP="00953764">
      <w:pPr>
        <w:rPr>
          <w:szCs w:val="24"/>
        </w:rPr>
      </w:pPr>
    </w:p>
    <w:p w:rsidR="007E7C29" w:rsidRPr="007E7C29" w:rsidRDefault="007E7C29" w:rsidP="007E7C29">
      <w:pPr>
        <w:rPr>
          <w:b/>
          <w:szCs w:val="24"/>
        </w:rPr>
      </w:pPr>
      <w:r w:rsidRPr="007E7C29">
        <w:rPr>
          <w:b/>
          <w:szCs w:val="24"/>
        </w:rPr>
        <w:t>This paper is intended for full oral or short presentation combined with a poster?</w:t>
      </w:r>
    </w:p>
    <w:p w:rsidR="00CA59D9" w:rsidRDefault="00CA59D9" w:rsidP="00CA59D9">
      <w:pPr>
        <w:rPr>
          <w:szCs w:val="24"/>
        </w:rPr>
      </w:pPr>
      <w:r>
        <w:rPr>
          <w:rFonts w:ascii="MS Mincho" w:eastAsia="MS Mincho" w:hAnsi="MS Mincho" w:cs="MS Mincho" w:hint="eastAsia"/>
          <w:szCs w:val="24"/>
          <w:lang w:val="en-US"/>
        </w:rPr>
        <w:t xml:space="preserve">☐ </w:t>
      </w:r>
      <w:proofErr w:type="gramStart"/>
      <w:r>
        <w:rPr>
          <w:szCs w:val="24"/>
        </w:rPr>
        <w:t>My</w:t>
      </w:r>
      <w:proofErr w:type="gramEnd"/>
      <w:r>
        <w:rPr>
          <w:szCs w:val="24"/>
        </w:rPr>
        <w:t xml:space="preserve"> contribution is intended for </w:t>
      </w:r>
      <w:r w:rsidR="00371019">
        <w:rPr>
          <w:szCs w:val="24"/>
        </w:rPr>
        <w:t xml:space="preserve">full </w:t>
      </w:r>
      <w:r>
        <w:rPr>
          <w:szCs w:val="24"/>
        </w:rPr>
        <w:t xml:space="preserve">oral presentation </w:t>
      </w:r>
      <w:r w:rsidR="007E7C29">
        <w:rPr>
          <w:szCs w:val="24"/>
        </w:rPr>
        <w:t>(20 min.)</w:t>
      </w:r>
    </w:p>
    <w:p w:rsidR="00CA59D9" w:rsidRDefault="00CA59D9" w:rsidP="00CA59D9">
      <w:pPr>
        <w:rPr>
          <w:szCs w:val="24"/>
        </w:rPr>
      </w:pPr>
      <w:r>
        <w:rPr>
          <w:rFonts w:ascii="MS Mincho" w:eastAsia="MS Mincho" w:hAnsi="MS Mincho" w:cs="MS Mincho" w:hint="eastAsia"/>
          <w:szCs w:val="24"/>
          <w:lang w:val="en-US"/>
        </w:rPr>
        <w:t xml:space="preserve">☐ </w:t>
      </w:r>
      <w:proofErr w:type="gramStart"/>
      <w:r>
        <w:rPr>
          <w:szCs w:val="24"/>
        </w:rPr>
        <w:t>My</w:t>
      </w:r>
      <w:proofErr w:type="gramEnd"/>
      <w:r>
        <w:rPr>
          <w:szCs w:val="24"/>
        </w:rPr>
        <w:t xml:space="preserve"> contribution is intended for </w:t>
      </w:r>
      <w:r w:rsidR="00371019">
        <w:rPr>
          <w:szCs w:val="24"/>
        </w:rPr>
        <w:t xml:space="preserve">short oral </w:t>
      </w:r>
      <w:r w:rsidR="007E7C29">
        <w:rPr>
          <w:szCs w:val="24"/>
        </w:rPr>
        <w:t xml:space="preserve">(3 min.) </w:t>
      </w:r>
      <w:r w:rsidR="00371019">
        <w:rPr>
          <w:szCs w:val="24"/>
        </w:rPr>
        <w:t xml:space="preserve">+ </w:t>
      </w:r>
      <w:r>
        <w:rPr>
          <w:szCs w:val="24"/>
        </w:rPr>
        <w:t xml:space="preserve">poster presentation </w:t>
      </w:r>
    </w:p>
    <w:p w:rsidR="00371019" w:rsidRDefault="00371019" w:rsidP="00CA59D9">
      <w:pPr>
        <w:rPr>
          <w:szCs w:val="24"/>
        </w:rPr>
      </w:pPr>
    </w:p>
    <w:p w:rsidR="007E7C29" w:rsidRPr="007E7C29" w:rsidRDefault="007E7C29" w:rsidP="00CA59D9">
      <w:pPr>
        <w:rPr>
          <w:b/>
          <w:szCs w:val="24"/>
        </w:rPr>
      </w:pPr>
      <w:r w:rsidRPr="007E7C29">
        <w:rPr>
          <w:b/>
          <w:szCs w:val="24"/>
        </w:rPr>
        <w:t>Do you see any restrictions related to publication of your paper?</w:t>
      </w:r>
    </w:p>
    <w:p w:rsidR="008E2D19" w:rsidRDefault="00371019" w:rsidP="00CA59D9">
      <w:pPr>
        <w:rPr>
          <w:szCs w:val="24"/>
        </w:rPr>
      </w:pPr>
      <w:proofErr w:type="gramStart"/>
      <w:r w:rsidRPr="00371019">
        <w:rPr>
          <w:rFonts w:ascii="Segoe UI Symbol" w:hAnsi="Segoe UI Symbol" w:cs="Segoe UI Symbol"/>
          <w:szCs w:val="24"/>
        </w:rPr>
        <w:t>☐</w:t>
      </w:r>
      <w:r w:rsidRPr="00371019">
        <w:rPr>
          <w:szCs w:val="24"/>
        </w:rPr>
        <w:t xml:space="preserve"> </w:t>
      </w:r>
      <w:r w:rsidR="00ED6477">
        <w:rPr>
          <w:szCs w:val="24"/>
        </w:rPr>
        <w:t xml:space="preserve"> </w:t>
      </w:r>
      <w:r w:rsidRPr="00371019">
        <w:rPr>
          <w:szCs w:val="24"/>
        </w:rPr>
        <w:t>My</w:t>
      </w:r>
      <w:proofErr w:type="gramEnd"/>
      <w:r w:rsidRPr="00371019">
        <w:rPr>
          <w:szCs w:val="24"/>
        </w:rPr>
        <w:t xml:space="preserve"> </w:t>
      </w:r>
      <w:r w:rsidR="007E7C29">
        <w:rPr>
          <w:szCs w:val="24"/>
        </w:rPr>
        <w:t xml:space="preserve">contribution </w:t>
      </w:r>
      <w:r w:rsidR="0041578E">
        <w:rPr>
          <w:szCs w:val="24"/>
        </w:rPr>
        <w:t>is not to</w:t>
      </w:r>
      <w:r w:rsidR="003010BB">
        <w:rPr>
          <w:szCs w:val="24"/>
        </w:rPr>
        <w:t xml:space="preserve"> be published </w:t>
      </w:r>
      <w:r w:rsidR="007E7C29">
        <w:rPr>
          <w:szCs w:val="24"/>
        </w:rPr>
        <w:t>to be</w:t>
      </w:r>
      <w:r w:rsidR="00ED6477">
        <w:rPr>
          <w:szCs w:val="24"/>
        </w:rPr>
        <w:t>come part of the</w:t>
      </w:r>
      <w:r>
        <w:rPr>
          <w:szCs w:val="24"/>
        </w:rPr>
        <w:t xml:space="preserve"> </w:t>
      </w:r>
      <w:r w:rsidR="003010BB" w:rsidRPr="003010BB">
        <w:rPr>
          <w:szCs w:val="24"/>
        </w:rPr>
        <w:t>Conference Proceedings Citation Index</w:t>
      </w:r>
      <w:r w:rsidR="00D63C23">
        <w:rPr>
          <w:szCs w:val="24"/>
        </w:rPr>
        <w:t>:</w:t>
      </w:r>
      <w:r w:rsidR="003010BB" w:rsidRPr="003010BB">
        <w:rPr>
          <w:szCs w:val="24"/>
        </w:rPr>
        <w:t xml:space="preserve"> </w:t>
      </w:r>
      <w:hyperlink r:id="rId9" w:history="1">
        <w:r w:rsidR="00D63C23" w:rsidRPr="00CE3274">
          <w:rPr>
            <w:rStyle w:val="Hyperlnk"/>
            <w:szCs w:val="24"/>
          </w:rPr>
          <w:t>http://wokinfo.com/products_tools/multidisciplinary/webofscience/cpci/</w:t>
        </w:r>
      </w:hyperlink>
    </w:p>
    <w:p w:rsidR="00D63C23" w:rsidRDefault="00D63C23" w:rsidP="00CA59D9">
      <w:pPr>
        <w:rPr>
          <w:szCs w:val="24"/>
        </w:rPr>
      </w:pPr>
    </w:p>
    <w:p w:rsidR="008E2D19" w:rsidRPr="007E7C29" w:rsidRDefault="008E2D19" w:rsidP="00CA59D9">
      <w:pPr>
        <w:rPr>
          <w:b/>
          <w:szCs w:val="24"/>
        </w:rPr>
      </w:pPr>
      <w:r w:rsidRPr="007E7C29">
        <w:rPr>
          <w:b/>
          <w:szCs w:val="24"/>
        </w:rPr>
        <w:t>This paper will most probably be presented by: …………………………</w:t>
      </w:r>
    </w:p>
    <w:p w:rsidR="008E2D19" w:rsidRDefault="008E2D19" w:rsidP="00CA59D9">
      <w:pPr>
        <w:rPr>
          <w:szCs w:val="24"/>
        </w:rPr>
      </w:pPr>
    </w:p>
    <w:p w:rsidR="003010BB" w:rsidRPr="007E7C29" w:rsidRDefault="003010BB" w:rsidP="00CA59D9">
      <w:pPr>
        <w:rPr>
          <w:b/>
          <w:szCs w:val="24"/>
        </w:rPr>
      </w:pPr>
      <w:r w:rsidRPr="007E7C29">
        <w:rPr>
          <w:b/>
          <w:szCs w:val="24"/>
        </w:rPr>
        <w:t>Does this paper fit for one of th</w:t>
      </w:r>
      <w:r w:rsidR="00831048" w:rsidRPr="007E7C29">
        <w:rPr>
          <w:b/>
          <w:szCs w:val="24"/>
        </w:rPr>
        <w:t>e</w:t>
      </w:r>
      <w:r w:rsidRPr="007E7C29">
        <w:rPr>
          <w:b/>
          <w:szCs w:val="24"/>
        </w:rPr>
        <w:t xml:space="preserve"> special sessions </w:t>
      </w:r>
      <w:r w:rsidR="007E7C29" w:rsidRPr="007E7C29">
        <w:rPr>
          <w:b/>
          <w:szCs w:val="24"/>
        </w:rPr>
        <w:t>organised?</w:t>
      </w:r>
    </w:p>
    <w:p w:rsidR="00831048" w:rsidRDefault="00831048" w:rsidP="00831048">
      <w:pPr>
        <w:rPr>
          <w:szCs w:val="24"/>
        </w:rPr>
      </w:pPr>
      <w:proofErr w:type="gramStart"/>
      <w:r w:rsidRPr="00831048">
        <w:rPr>
          <w:rFonts w:ascii="Segoe UI Symbol" w:hAnsi="Segoe UI Symbol" w:cs="Segoe UI Symbol"/>
          <w:szCs w:val="24"/>
        </w:rPr>
        <w:t>☐</w:t>
      </w:r>
      <w:r w:rsidRPr="00831048">
        <w:rPr>
          <w:szCs w:val="24"/>
        </w:rPr>
        <w:t xml:space="preserve"> Special joint session </w:t>
      </w:r>
      <w:r>
        <w:rPr>
          <w:szCs w:val="24"/>
        </w:rPr>
        <w:t xml:space="preserve">with COST Action FP1303 </w:t>
      </w:r>
      <w:r w:rsidRPr="00831048">
        <w:rPr>
          <w:szCs w:val="24"/>
        </w:rPr>
        <w:t>on ‘Modelling service life’.</w:t>
      </w:r>
      <w:proofErr w:type="gramEnd"/>
    </w:p>
    <w:p w:rsidR="00831048" w:rsidRPr="00831048" w:rsidRDefault="00831048" w:rsidP="00831048">
      <w:pPr>
        <w:rPr>
          <w:szCs w:val="24"/>
        </w:rPr>
      </w:pPr>
      <w:proofErr w:type="gramStart"/>
      <w:r w:rsidRPr="00831048">
        <w:rPr>
          <w:rFonts w:ascii="Segoe UI Symbol" w:hAnsi="Segoe UI Symbol" w:cs="Segoe UI Symbol"/>
          <w:szCs w:val="24"/>
        </w:rPr>
        <w:t>☐</w:t>
      </w:r>
      <w:r w:rsidRPr="00831048">
        <w:rPr>
          <w:szCs w:val="24"/>
        </w:rPr>
        <w:t xml:space="preserve"> Special joint session </w:t>
      </w:r>
      <w:r w:rsidR="007E7C29">
        <w:rPr>
          <w:szCs w:val="24"/>
        </w:rPr>
        <w:t xml:space="preserve">with COST Action FP1407 </w:t>
      </w:r>
      <w:r w:rsidRPr="00831048">
        <w:rPr>
          <w:szCs w:val="24"/>
        </w:rPr>
        <w:t>on ‘LCA &amp; end of life of modified wood’.</w:t>
      </w:r>
      <w:proofErr w:type="gramEnd"/>
      <w:r w:rsidR="007E7C29" w:rsidRPr="00831048">
        <w:rPr>
          <w:szCs w:val="24"/>
        </w:rPr>
        <w:t xml:space="preserve"> </w:t>
      </w:r>
    </w:p>
    <w:p w:rsidR="00ED6477" w:rsidRDefault="00831048" w:rsidP="00831048">
      <w:pPr>
        <w:rPr>
          <w:szCs w:val="24"/>
        </w:rPr>
        <w:sectPr w:rsidR="00ED6477" w:rsidSect="002E2058">
          <w:headerReference w:type="default" r:id="rId10"/>
          <w:footerReference w:type="even" r:id="rId11"/>
          <w:footerReference w:type="default" r:id="rId12"/>
          <w:footerReference w:type="first" r:id="rId13"/>
          <w:type w:val="continuous"/>
          <w:pgSz w:w="11907" w:h="16840"/>
          <w:pgMar w:top="1222" w:right="1134" w:bottom="1418" w:left="1418" w:header="568" w:footer="794" w:gutter="0"/>
          <w:cols w:space="720"/>
          <w:titlePg/>
          <w:docGrid w:linePitch="272"/>
        </w:sectPr>
      </w:pPr>
      <w:proofErr w:type="gramStart"/>
      <w:r w:rsidRPr="00831048">
        <w:rPr>
          <w:rFonts w:ascii="Segoe UI Symbol" w:hAnsi="Segoe UI Symbol" w:cs="Segoe UI Symbol"/>
          <w:szCs w:val="24"/>
        </w:rPr>
        <w:t>☐</w:t>
      </w:r>
      <w:r w:rsidRPr="00831048">
        <w:rPr>
          <w:szCs w:val="24"/>
        </w:rPr>
        <w:t xml:space="preserve"> </w:t>
      </w:r>
      <w:r w:rsidR="007E7C29" w:rsidRPr="007E7C29">
        <w:rPr>
          <w:szCs w:val="24"/>
        </w:rPr>
        <w:t xml:space="preserve">Special joint session </w:t>
      </w:r>
      <w:r w:rsidR="007E7C29">
        <w:rPr>
          <w:szCs w:val="24"/>
        </w:rPr>
        <w:t xml:space="preserve">with COST Action FP1404 </w:t>
      </w:r>
      <w:r w:rsidR="007E7C29" w:rsidRPr="007E7C29">
        <w:rPr>
          <w:szCs w:val="24"/>
        </w:rPr>
        <w:t>on ‘Fire retardants &amp; fire protection’.</w:t>
      </w:r>
      <w:proofErr w:type="gramEnd"/>
      <w:r w:rsidR="007E7C29" w:rsidRPr="007E7C29">
        <w:rPr>
          <w:szCs w:val="24"/>
        </w:rPr>
        <w:t xml:space="preserve"> </w:t>
      </w:r>
      <w:r w:rsidRPr="00831048">
        <w:rPr>
          <w:szCs w:val="24"/>
        </w:rPr>
        <w:t xml:space="preserve"> </w:t>
      </w:r>
    </w:p>
    <w:p w:rsidR="00E76D3C" w:rsidRPr="005D7E16" w:rsidRDefault="00E76D3C" w:rsidP="002E2058">
      <w:pPr>
        <w:pStyle w:val="Brdtext"/>
        <w:spacing w:line="240" w:lineRule="auto"/>
        <w:jc w:val="right"/>
        <w:rPr>
          <w:bCs w:val="0"/>
          <w:sz w:val="24"/>
          <w:lang w:val="en-US"/>
        </w:rPr>
      </w:pPr>
      <w:r w:rsidRPr="005D7E16">
        <w:rPr>
          <w:sz w:val="24"/>
          <w:lang w:val="en-US"/>
        </w:rPr>
        <w:lastRenderedPageBreak/>
        <w:t>IRG/WP 1</w:t>
      </w:r>
      <w:r w:rsidR="003010BB">
        <w:rPr>
          <w:sz w:val="24"/>
          <w:lang w:val="en-US"/>
        </w:rPr>
        <w:t>6</w:t>
      </w:r>
      <w:r w:rsidRPr="005D7E16">
        <w:rPr>
          <w:sz w:val="24"/>
          <w:lang w:val="en-US"/>
        </w:rPr>
        <w:t>-YYXXX</w:t>
      </w:r>
    </w:p>
    <w:p w:rsidR="00E76D3C" w:rsidRPr="005D7E16" w:rsidRDefault="00E76D3C">
      <w:pPr>
        <w:pStyle w:val="Brdtext"/>
        <w:jc w:val="right"/>
        <w:rPr>
          <w:sz w:val="24"/>
          <w:lang w:val="en-US"/>
        </w:rPr>
      </w:pPr>
    </w:p>
    <w:p w:rsidR="002E2058" w:rsidRPr="005D7E16" w:rsidRDefault="002E2058">
      <w:pPr>
        <w:pStyle w:val="Brdtext"/>
        <w:jc w:val="right"/>
        <w:rPr>
          <w:sz w:val="24"/>
          <w:lang w:val="en-US"/>
        </w:rPr>
      </w:pPr>
    </w:p>
    <w:p w:rsidR="00E76D3C" w:rsidRDefault="00E76D3C">
      <w:pPr>
        <w:pStyle w:val="Brdtext"/>
        <w:rPr>
          <w:sz w:val="24"/>
        </w:rPr>
      </w:pPr>
      <w:r>
        <w:rPr>
          <w:sz w:val="24"/>
        </w:rPr>
        <w:t>THE INTERNATIONAL RESEARCH GROUP ON WOOD PROTECTION</w:t>
      </w:r>
    </w:p>
    <w:p w:rsidR="00E76D3C" w:rsidRDefault="00E76D3C">
      <w:pPr>
        <w:pStyle w:val="Brdtext"/>
        <w:rPr>
          <w:sz w:val="24"/>
        </w:rPr>
      </w:pPr>
      <w:r>
        <w:rPr>
          <w:sz w:val="24"/>
        </w:rPr>
        <w:t>Section Y                                                                                 VVVVVVVVVV</w:t>
      </w:r>
    </w:p>
    <w:p w:rsidR="00E76D3C" w:rsidRDefault="00E76D3C">
      <w:pPr>
        <w:pStyle w:val="Brdtext"/>
        <w:rPr>
          <w:b w:val="0"/>
          <w:sz w:val="24"/>
        </w:rPr>
      </w:pPr>
    </w:p>
    <w:p w:rsidR="00E76D3C" w:rsidRDefault="00E76D3C">
      <w:pPr>
        <w:pStyle w:val="Brdtext"/>
        <w:rPr>
          <w:b w:val="0"/>
          <w:sz w:val="24"/>
        </w:rPr>
      </w:pPr>
    </w:p>
    <w:p w:rsidR="00E76D3C" w:rsidRDefault="00E76D3C">
      <w:pPr>
        <w:pStyle w:val="Brdtext"/>
        <w:spacing w:line="240" w:lineRule="auto"/>
      </w:pPr>
      <w:r>
        <w:t>Title of paper</w:t>
      </w:r>
    </w:p>
    <w:p w:rsidR="00E76D3C" w:rsidRDefault="00E76D3C"/>
    <w:p w:rsidR="00E76D3C" w:rsidRDefault="00E76D3C">
      <w:pPr>
        <w:pStyle w:val="Rubrik6"/>
        <w:jc w:val="center"/>
        <w:rPr>
          <w:rFonts w:ascii="Times New Roman" w:hAnsi="Times New Roman"/>
          <w:i w:val="0"/>
          <w:iCs/>
        </w:rPr>
      </w:pPr>
      <w:r>
        <w:rPr>
          <w:rFonts w:ascii="Times New Roman" w:hAnsi="Times New Roman"/>
          <w:i w:val="0"/>
          <w:iCs/>
        </w:rPr>
        <w:t>Author(s)*</w:t>
      </w:r>
    </w:p>
    <w:p w:rsidR="00E76D3C" w:rsidRDefault="00E76D3C">
      <w:pPr>
        <w:jc w:val="center"/>
        <w:rPr>
          <w:bCs/>
          <w:sz w:val="22"/>
        </w:rPr>
      </w:pPr>
      <w:r>
        <w:rPr>
          <w:bCs/>
          <w:sz w:val="22"/>
        </w:rPr>
        <w:t xml:space="preserve">Organisation, University </w:t>
      </w:r>
      <w:proofErr w:type="spellStart"/>
      <w:r>
        <w:rPr>
          <w:bCs/>
          <w:sz w:val="22"/>
        </w:rPr>
        <w:t>etc</w:t>
      </w:r>
      <w:proofErr w:type="spellEnd"/>
    </w:p>
    <w:p w:rsidR="00E76D3C" w:rsidRDefault="00E76D3C">
      <w:pPr>
        <w:jc w:val="center"/>
        <w:rPr>
          <w:bCs/>
          <w:sz w:val="22"/>
        </w:rPr>
      </w:pPr>
      <w:r>
        <w:rPr>
          <w:bCs/>
          <w:sz w:val="22"/>
        </w:rPr>
        <w:t xml:space="preserve">Department </w:t>
      </w:r>
      <w:proofErr w:type="spellStart"/>
      <w:r>
        <w:rPr>
          <w:bCs/>
          <w:sz w:val="22"/>
        </w:rPr>
        <w:t>etc</w:t>
      </w:r>
      <w:proofErr w:type="spellEnd"/>
    </w:p>
    <w:p w:rsidR="00E76D3C" w:rsidRDefault="00E76D3C">
      <w:pPr>
        <w:jc w:val="center"/>
        <w:rPr>
          <w:bCs/>
          <w:sz w:val="22"/>
        </w:rPr>
      </w:pPr>
      <w:r>
        <w:rPr>
          <w:bCs/>
          <w:sz w:val="22"/>
        </w:rPr>
        <w:t>Address</w:t>
      </w:r>
    </w:p>
    <w:p w:rsidR="00E76D3C" w:rsidRDefault="00E76D3C">
      <w:pPr>
        <w:jc w:val="center"/>
        <w:rPr>
          <w:bCs/>
          <w:sz w:val="22"/>
        </w:rPr>
      </w:pPr>
      <w:r>
        <w:rPr>
          <w:bCs/>
          <w:sz w:val="22"/>
        </w:rPr>
        <w:t>Postcode, city, country</w:t>
      </w:r>
    </w:p>
    <w:p w:rsidR="00E76D3C" w:rsidRDefault="00E76D3C">
      <w:pPr>
        <w:jc w:val="center"/>
        <w:rPr>
          <w:bCs/>
          <w:sz w:val="22"/>
        </w:rPr>
      </w:pPr>
    </w:p>
    <w:p w:rsidR="00E76D3C" w:rsidRDefault="00E76D3C">
      <w:pPr>
        <w:jc w:val="center"/>
        <w:rPr>
          <w:bCs/>
          <w:sz w:val="22"/>
        </w:rPr>
      </w:pPr>
      <w:r>
        <w:rPr>
          <w:bCs/>
          <w:sz w:val="22"/>
        </w:rPr>
        <w:t xml:space="preserve">*Organisation </w:t>
      </w:r>
      <w:proofErr w:type="spellStart"/>
      <w:r>
        <w:rPr>
          <w:bCs/>
          <w:sz w:val="22"/>
        </w:rPr>
        <w:t>etc</w:t>
      </w:r>
      <w:proofErr w:type="spellEnd"/>
      <w:r>
        <w:rPr>
          <w:bCs/>
          <w:sz w:val="22"/>
        </w:rPr>
        <w:t xml:space="preserve"> for co-authors (if other than for first author)</w:t>
      </w:r>
    </w:p>
    <w:p w:rsidR="00E76D3C" w:rsidRDefault="00E76D3C">
      <w:pPr>
        <w:jc w:val="center"/>
        <w:rPr>
          <w:b/>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Default="00E76D3C">
      <w:pPr>
        <w:pStyle w:val="Brdtext"/>
        <w:spacing w:line="240" w:lineRule="auto"/>
        <w:rPr>
          <w:b w:val="0"/>
          <w:sz w:val="24"/>
        </w:rPr>
      </w:pPr>
    </w:p>
    <w:p w:rsidR="00E76D3C" w:rsidRPr="00FC305F" w:rsidRDefault="00A53DA4">
      <w:pPr>
        <w:pStyle w:val="Brdtext"/>
        <w:spacing w:line="240" w:lineRule="auto"/>
        <w:rPr>
          <w:b w:val="0"/>
          <w:sz w:val="24"/>
        </w:rPr>
      </w:pPr>
      <w:r>
        <w:rPr>
          <w:b w:val="0"/>
          <w:sz w:val="24"/>
        </w:rPr>
        <w:t>Paper prepared for the</w:t>
      </w:r>
      <w:r w:rsidR="00FC305F" w:rsidRPr="00FC305F">
        <w:rPr>
          <w:b w:val="0"/>
          <w:sz w:val="24"/>
        </w:rPr>
        <w:t xml:space="preserve"> </w:t>
      </w:r>
      <w:r w:rsidR="00A7296F">
        <w:rPr>
          <w:b w:val="0"/>
          <w:sz w:val="24"/>
        </w:rPr>
        <w:t>4</w:t>
      </w:r>
      <w:r w:rsidR="003010BB">
        <w:rPr>
          <w:b w:val="0"/>
          <w:sz w:val="24"/>
        </w:rPr>
        <w:t>7</w:t>
      </w:r>
      <w:r w:rsidR="00A7296F" w:rsidRPr="00A7296F">
        <w:rPr>
          <w:b w:val="0"/>
          <w:sz w:val="24"/>
          <w:vertAlign w:val="superscript"/>
        </w:rPr>
        <w:t>th</w:t>
      </w:r>
      <w:r w:rsidR="00A7296F">
        <w:rPr>
          <w:b w:val="0"/>
          <w:sz w:val="24"/>
        </w:rPr>
        <w:t xml:space="preserve"> </w:t>
      </w:r>
      <w:r w:rsidR="00FC305F" w:rsidRPr="00FC305F">
        <w:rPr>
          <w:b w:val="0"/>
          <w:sz w:val="24"/>
        </w:rPr>
        <w:t xml:space="preserve">IRG </w:t>
      </w:r>
      <w:r w:rsidR="00E76D3C" w:rsidRPr="00FC305F">
        <w:rPr>
          <w:b w:val="0"/>
          <w:sz w:val="24"/>
        </w:rPr>
        <w:t>Annual Meeting</w:t>
      </w:r>
    </w:p>
    <w:p w:rsidR="00E76D3C" w:rsidRPr="00F56F17" w:rsidRDefault="003010BB">
      <w:pPr>
        <w:pStyle w:val="Brdtext"/>
        <w:spacing w:line="240" w:lineRule="auto"/>
        <w:rPr>
          <w:b w:val="0"/>
          <w:sz w:val="24"/>
          <w:lang w:val="fr-FR"/>
        </w:rPr>
      </w:pPr>
      <w:proofErr w:type="spellStart"/>
      <w:r w:rsidRPr="00F56F17">
        <w:rPr>
          <w:b w:val="0"/>
          <w:sz w:val="24"/>
          <w:lang w:val="fr-FR"/>
        </w:rPr>
        <w:t>Lisbon</w:t>
      </w:r>
      <w:proofErr w:type="spellEnd"/>
      <w:r w:rsidRPr="00F56F17">
        <w:rPr>
          <w:b w:val="0"/>
          <w:sz w:val="24"/>
          <w:lang w:val="fr-FR"/>
        </w:rPr>
        <w:t>, Portugal</w:t>
      </w:r>
    </w:p>
    <w:p w:rsidR="00E76D3C" w:rsidRPr="00F56F17" w:rsidRDefault="00417EB0">
      <w:pPr>
        <w:pStyle w:val="Brdtext"/>
        <w:spacing w:line="240" w:lineRule="auto"/>
        <w:rPr>
          <w:b w:val="0"/>
          <w:sz w:val="24"/>
          <w:lang w:val="fr-FR"/>
        </w:rPr>
      </w:pPr>
      <w:r w:rsidRPr="00F56F17">
        <w:rPr>
          <w:b w:val="0"/>
          <w:sz w:val="24"/>
          <w:lang w:val="fr-FR"/>
        </w:rPr>
        <w:t>1</w:t>
      </w:r>
      <w:r w:rsidR="003010BB" w:rsidRPr="00F56F17">
        <w:rPr>
          <w:b w:val="0"/>
          <w:sz w:val="24"/>
          <w:lang w:val="fr-FR"/>
        </w:rPr>
        <w:t>5</w:t>
      </w:r>
      <w:r w:rsidRPr="00F56F17">
        <w:rPr>
          <w:b w:val="0"/>
          <w:sz w:val="24"/>
          <w:lang w:val="fr-FR"/>
        </w:rPr>
        <w:t>-1</w:t>
      </w:r>
      <w:r w:rsidR="003010BB" w:rsidRPr="00F56F17">
        <w:rPr>
          <w:b w:val="0"/>
          <w:sz w:val="24"/>
          <w:lang w:val="fr-FR"/>
        </w:rPr>
        <w:t>9</w:t>
      </w:r>
      <w:r w:rsidRPr="00F56F17">
        <w:rPr>
          <w:b w:val="0"/>
          <w:sz w:val="24"/>
          <w:lang w:val="fr-FR"/>
        </w:rPr>
        <w:t xml:space="preserve"> May 201</w:t>
      </w:r>
      <w:r w:rsidR="003010BB" w:rsidRPr="00F56F17">
        <w:rPr>
          <w:b w:val="0"/>
          <w:sz w:val="24"/>
          <w:lang w:val="fr-FR"/>
        </w:rPr>
        <w:t>6</w:t>
      </w:r>
    </w:p>
    <w:p w:rsidR="00E76D3C" w:rsidRPr="00F56F17" w:rsidRDefault="00E76D3C">
      <w:pPr>
        <w:pStyle w:val="Brdtext"/>
        <w:spacing w:line="240" w:lineRule="auto"/>
        <w:rPr>
          <w:b w:val="0"/>
          <w:sz w:val="24"/>
          <w:lang w:val="fr-FR"/>
        </w:rPr>
      </w:pPr>
    </w:p>
    <w:p w:rsidR="00E76D3C" w:rsidRPr="00F56F17" w:rsidRDefault="00E76D3C">
      <w:pPr>
        <w:pStyle w:val="Brdtext"/>
        <w:spacing w:line="240" w:lineRule="auto"/>
        <w:rPr>
          <w:b w:val="0"/>
          <w:sz w:val="24"/>
          <w:lang w:val="fr-FR"/>
        </w:rPr>
      </w:pPr>
    </w:p>
    <w:p w:rsidR="00E76D3C" w:rsidRPr="00F56F17" w:rsidRDefault="00E76D3C">
      <w:pPr>
        <w:pStyle w:val="Brdtext"/>
        <w:spacing w:line="240" w:lineRule="auto"/>
        <w:rPr>
          <w:b w:val="0"/>
          <w:sz w:val="24"/>
          <w:lang w:val="fr-FR"/>
        </w:rPr>
      </w:pPr>
    </w:p>
    <w:p w:rsidR="00E76D3C" w:rsidRPr="00F56F17" w:rsidRDefault="00E76D3C">
      <w:pPr>
        <w:pStyle w:val="Brdtext"/>
        <w:spacing w:line="240" w:lineRule="auto"/>
        <w:rPr>
          <w:b w:val="0"/>
          <w:sz w:val="24"/>
          <w:lang w:val="fr-FR"/>
        </w:rPr>
      </w:pPr>
    </w:p>
    <w:p w:rsidR="00E76D3C" w:rsidRPr="00F56F17" w:rsidRDefault="00014B1D">
      <w:pPr>
        <w:pStyle w:val="Brdtext"/>
        <w:spacing w:line="240" w:lineRule="auto"/>
        <w:rPr>
          <w:b w:val="0"/>
          <w:sz w:val="24"/>
          <w:lang w:val="fr-FR"/>
        </w:rPr>
      </w:pPr>
      <w:r>
        <w:rPr>
          <w:b w:val="0"/>
          <w:noProof/>
          <w:sz w:val="24"/>
          <w:lang w:val="sv-SE"/>
        </w:rPr>
        <mc:AlternateContent>
          <mc:Choice Requires="wps">
            <w:drawing>
              <wp:anchor distT="0" distB="0" distL="114300" distR="114300" simplePos="0" relativeHeight="251658240" behindDoc="0" locked="0" layoutInCell="1" allowOverlap="1">
                <wp:simplePos x="0" y="0"/>
                <wp:positionH relativeFrom="column">
                  <wp:posOffset>1016000</wp:posOffset>
                </wp:positionH>
                <wp:positionV relativeFrom="paragraph">
                  <wp:posOffset>98425</wp:posOffset>
                </wp:positionV>
                <wp:extent cx="3873500" cy="604520"/>
                <wp:effectExtent l="6350" t="12700" r="6350" b="1143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604520"/>
                        </a:xfrm>
                        <a:prstGeom prst="rect">
                          <a:avLst/>
                        </a:prstGeom>
                        <a:solidFill>
                          <a:srgbClr val="FFFFFF"/>
                        </a:solidFill>
                        <a:ln w="9525">
                          <a:solidFill>
                            <a:srgbClr val="000000"/>
                          </a:solidFill>
                          <a:miter lim="800000"/>
                          <a:headEnd/>
                          <a:tailEnd/>
                        </a:ln>
                      </wps:spPr>
                      <wps:txbx>
                        <w:txbxContent>
                          <w:p w:rsidR="00E76D3C" w:rsidRPr="001663CE" w:rsidRDefault="00E76D3C" w:rsidP="00E76D3C">
                            <w:pPr>
                              <w:pStyle w:val="Brdtext"/>
                              <w:spacing w:line="240" w:lineRule="auto"/>
                              <w:rPr>
                                <w:sz w:val="22"/>
                                <w:szCs w:val="22"/>
                              </w:rPr>
                            </w:pPr>
                            <w:r w:rsidRPr="001663CE">
                              <w:rPr>
                                <w:sz w:val="22"/>
                                <w:szCs w:val="22"/>
                              </w:rPr>
                              <w:t>Disclaimer</w:t>
                            </w:r>
                          </w:p>
                          <w:p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7" type="#_x0000_t202" style="position:absolute;left:0;text-align:left;margin-left:80pt;margin-top:7.75pt;width:305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">
                <v:textbox>
                  <w:txbxContent>
                    <w:p w:rsidR="00E76D3C" w:rsidRPr="001663CE" w:rsidRDefault="00E76D3C" w:rsidP="00E76D3C">
                      <w:pPr>
                        <w:pStyle w:val="BodyText"/>
                        <w:spacing w:line="240" w:lineRule="auto"/>
                        <w:rPr>
                          <w:sz w:val="22"/>
                          <w:szCs w:val="22"/>
                        </w:rPr>
                      </w:pPr>
                      <w:r w:rsidRPr="001663CE">
                        <w:rPr>
                          <w:sz w:val="22"/>
                          <w:szCs w:val="22"/>
                        </w:rPr>
                        <w:t>Disclaimer</w:t>
                      </w:r>
                    </w:p>
                    <w:p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v:textbox>
              </v:shape>
            </w:pict>
          </mc:Fallback>
        </mc:AlternateContent>
      </w:r>
    </w:p>
    <w:p w:rsidR="00E76D3C" w:rsidRPr="00F56F17" w:rsidRDefault="00E76D3C">
      <w:pPr>
        <w:pStyle w:val="Brdtext"/>
        <w:spacing w:line="240" w:lineRule="auto"/>
        <w:rPr>
          <w:b w:val="0"/>
          <w:sz w:val="24"/>
          <w:lang w:val="fr-FR"/>
        </w:rPr>
      </w:pPr>
    </w:p>
    <w:p w:rsidR="00E76D3C" w:rsidRPr="00F56F17" w:rsidRDefault="00E76D3C">
      <w:pPr>
        <w:pStyle w:val="Brdtext"/>
        <w:spacing w:line="240" w:lineRule="auto"/>
        <w:rPr>
          <w:b w:val="0"/>
          <w:sz w:val="24"/>
          <w:lang w:val="fr-FR"/>
        </w:rPr>
      </w:pPr>
    </w:p>
    <w:p w:rsidR="00E76D3C" w:rsidRPr="00F56F17" w:rsidRDefault="00E76D3C">
      <w:pPr>
        <w:pStyle w:val="Brdtext"/>
        <w:spacing w:line="240" w:lineRule="auto"/>
        <w:rPr>
          <w:b w:val="0"/>
          <w:sz w:val="24"/>
          <w:lang w:val="fr-FR"/>
        </w:rPr>
      </w:pPr>
    </w:p>
    <w:p w:rsidR="00E76D3C" w:rsidRPr="00F56F17" w:rsidRDefault="00E76D3C">
      <w:pPr>
        <w:pStyle w:val="Brdtext"/>
        <w:spacing w:line="240" w:lineRule="auto"/>
        <w:rPr>
          <w:b w:val="0"/>
          <w:sz w:val="24"/>
          <w:lang w:val="fr-FR"/>
        </w:rPr>
      </w:pPr>
    </w:p>
    <w:p w:rsidR="00E76D3C" w:rsidRPr="00F56F17" w:rsidRDefault="00E76D3C">
      <w:pPr>
        <w:pStyle w:val="Brdtext"/>
        <w:spacing w:line="240" w:lineRule="auto"/>
        <w:rPr>
          <w:b w:val="0"/>
          <w:sz w:val="24"/>
          <w:lang w:val="fr-FR"/>
        </w:rPr>
      </w:pPr>
    </w:p>
    <w:p w:rsidR="00E76D3C" w:rsidRPr="00F56F17" w:rsidRDefault="00E76D3C">
      <w:pPr>
        <w:pStyle w:val="Brdtext"/>
        <w:spacing w:line="240" w:lineRule="auto"/>
        <w:rPr>
          <w:b w:val="0"/>
          <w:sz w:val="24"/>
          <w:lang w:val="fr-FR"/>
        </w:rPr>
      </w:pPr>
    </w:p>
    <w:p w:rsidR="00E76D3C" w:rsidRPr="00F56F17" w:rsidRDefault="00E76D3C">
      <w:pPr>
        <w:pStyle w:val="Brdtext"/>
        <w:spacing w:line="240" w:lineRule="auto"/>
        <w:rPr>
          <w:b w:val="0"/>
          <w:sz w:val="24"/>
          <w:lang w:val="fr-FR"/>
        </w:rPr>
      </w:pPr>
    </w:p>
    <w:p w:rsidR="00E76D3C" w:rsidRPr="00F56F17" w:rsidRDefault="00E76D3C">
      <w:pPr>
        <w:pStyle w:val="Brdtext"/>
        <w:spacing w:line="240" w:lineRule="auto"/>
        <w:rPr>
          <w:b w:val="0"/>
          <w:sz w:val="24"/>
          <w:lang w:val="fr-FR"/>
        </w:rPr>
      </w:pPr>
    </w:p>
    <w:p w:rsidR="00E76D3C" w:rsidRPr="00F56F17" w:rsidRDefault="00E76D3C">
      <w:pPr>
        <w:pStyle w:val="Brdtext"/>
        <w:spacing w:line="240" w:lineRule="auto"/>
        <w:rPr>
          <w:b w:val="0"/>
          <w:sz w:val="24"/>
          <w:lang w:val="fr-FR"/>
        </w:rPr>
      </w:pPr>
    </w:p>
    <w:p w:rsidR="00E76D3C" w:rsidRPr="00F56F17" w:rsidRDefault="00E76D3C">
      <w:pPr>
        <w:pStyle w:val="Brdtext"/>
        <w:spacing w:line="240" w:lineRule="auto"/>
        <w:jc w:val="both"/>
        <w:rPr>
          <w:b w:val="0"/>
          <w:sz w:val="24"/>
          <w:lang w:val="fr-FR"/>
        </w:rPr>
      </w:pPr>
    </w:p>
    <w:p w:rsidR="00E76D3C" w:rsidRPr="00F56F17" w:rsidRDefault="00E76D3C">
      <w:pPr>
        <w:pStyle w:val="Brdtext"/>
        <w:spacing w:line="240" w:lineRule="auto"/>
        <w:rPr>
          <w:bCs w:val="0"/>
          <w:sz w:val="24"/>
          <w:lang w:val="fr-FR"/>
        </w:rPr>
      </w:pPr>
      <w:r w:rsidRPr="00F56F17">
        <w:rPr>
          <w:bCs w:val="0"/>
          <w:sz w:val="24"/>
          <w:lang w:val="fr-FR"/>
        </w:rPr>
        <w:t>IRG SECRETARIAT</w:t>
      </w:r>
    </w:p>
    <w:p w:rsidR="00E76D3C" w:rsidRPr="00F56F17" w:rsidRDefault="00E76D3C">
      <w:pPr>
        <w:pStyle w:val="Brdtext"/>
        <w:spacing w:line="240" w:lineRule="auto"/>
        <w:rPr>
          <w:bCs w:val="0"/>
          <w:sz w:val="24"/>
          <w:lang w:val="fr-FR"/>
        </w:rPr>
      </w:pPr>
      <w:r w:rsidRPr="00F56F17">
        <w:rPr>
          <w:bCs w:val="0"/>
          <w:sz w:val="24"/>
          <w:lang w:val="fr-FR"/>
        </w:rPr>
        <w:t>Box 5609</w:t>
      </w:r>
    </w:p>
    <w:p w:rsidR="00E76D3C" w:rsidRPr="00F56F17" w:rsidRDefault="00E76D3C">
      <w:pPr>
        <w:pStyle w:val="Brdtext"/>
        <w:spacing w:line="240" w:lineRule="auto"/>
        <w:rPr>
          <w:bCs w:val="0"/>
          <w:sz w:val="24"/>
          <w:lang w:val="fr-FR"/>
        </w:rPr>
      </w:pPr>
      <w:r w:rsidRPr="00F56F17">
        <w:rPr>
          <w:bCs w:val="0"/>
          <w:sz w:val="24"/>
          <w:lang w:val="fr-FR"/>
        </w:rPr>
        <w:t>SE-114 86 Stockholm</w:t>
      </w:r>
    </w:p>
    <w:p w:rsidR="00E76D3C" w:rsidRPr="00F56F17" w:rsidRDefault="00E76D3C">
      <w:pPr>
        <w:pStyle w:val="Brdtext"/>
        <w:spacing w:line="240" w:lineRule="auto"/>
        <w:rPr>
          <w:bCs w:val="0"/>
          <w:sz w:val="24"/>
          <w:lang w:val="fr-FR"/>
        </w:rPr>
      </w:pPr>
      <w:proofErr w:type="spellStart"/>
      <w:r w:rsidRPr="00F56F17">
        <w:rPr>
          <w:bCs w:val="0"/>
          <w:sz w:val="24"/>
          <w:lang w:val="fr-FR"/>
        </w:rPr>
        <w:t>Sweden</w:t>
      </w:r>
      <w:proofErr w:type="spellEnd"/>
    </w:p>
    <w:p w:rsidR="001504C6" w:rsidRPr="00F56F17" w:rsidRDefault="00E76D3C">
      <w:pPr>
        <w:pStyle w:val="ECWMTitle"/>
        <w:rPr>
          <w:rFonts w:ascii="Times New Roman" w:hAnsi="Times New Roman"/>
          <w:sz w:val="24"/>
          <w:lang w:val="fr-FR"/>
        </w:rPr>
        <w:sectPr w:rsidR="001504C6" w:rsidRPr="00F56F17" w:rsidSect="00ED6477">
          <w:pgSz w:w="11907" w:h="16840"/>
          <w:pgMar w:top="1222" w:right="1134" w:bottom="1418" w:left="1418" w:header="568" w:footer="794" w:gutter="0"/>
          <w:cols w:space="720"/>
          <w:titlePg/>
          <w:docGrid w:linePitch="272"/>
        </w:sectPr>
      </w:pPr>
      <w:r w:rsidRPr="00F56F17">
        <w:rPr>
          <w:rFonts w:ascii="Times New Roman" w:hAnsi="Times New Roman"/>
          <w:sz w:val="24"/>
          <w:lang w:val="fr-FR"/>
        </w:rPr>
        <w:t>www.irg-wp.</w:t>
      </w:r>
      <w:r w:rsidR="006F3E24" w:rsidRPr="00F56F17">
        <w:rPr>
          <w:rFonts w:ascii="Times New Roman" w:hAnsi="Times New Roman"/>
          <w:sz w:val="24"/>
          <w:lang w:val="fr-FR"/>
        </w:rPr>
        <w:t>c</w:t>
      </w:r>
      <w:r w:rsidR="006820FA" w:rsidRPr="00F56F17">
        <w:rPr>
          <w:rFonts w:ascii="Times New Roman" w:hAnsi="Times New Roman"/>
          <w:sz w:val="24"/>
          <w:lang w:val="fr-FR"/>
        </w:rPr>
        <w:t>om</w:t>
      </w:r>
    </w:p>
    <w:p w:rsidR="00CD7AAC" w:rsidRPr="00F56F17" w:rsidRDefault="00CD7AAC" w:rsidP="00A7296F">
      <w:pPr>
        <w:pStyle w:val="ECWMTitle"/>
        <w:jc w:val="both"/>
        <w:rPr>
          <w:rFonts w:ascii="Times New Roman" w:hAnsi="Times New Roman"/>
          <w:lang w:val="fr-FR"/>
        </w:rPr>
        <w:sectPr w:rsidR="00CD7AAC" w:rsidRPr="00F56F17" w:rsidSect="001504C6">
          <w:pgSz w:w="11907" w:h="16840"/>
          <w:pgMar w:top="1222" w:right="1134" w:bottom="1418" w:left="1418" w:header="568" w:footer="794" w:gutter="0"/>
          <w:cols w:space="720"/>
          <w:titlePg/>
          <w:docGrid w:linePitch="272"/>
        </w:sectPr>
      </w:pPr>
    </w:p>
    <w:p w:rsidR="00E76D3C" w:rsidRDefault="00E76D3C" w:rsidP="006F3E24">
      <w:pPr>
        <w:pStyle w:val="ECWMTitle"/>
        <w:rPr>
          <w:rFonts w:ascii="Times New Roman" w:hAnsi="Times New Roman"/>
        </w:rPr>
      </w:pPr>
      <w:r>
        <w:rPr>
          <w:rFonts w:ascii="Times New Roman" w:hAnsi="Times New Roman"/>
        </w:rPr>
        <w:lastRenderedPageBreak/>
        <w:t xml:space="preserve">Title of paper (Use 14 </w:t>
      </w:r>
      <w:proofErr w:type="spellStart"/>
      <w:r>
        <w:rPr>
          <w:rFonts w:ascii="Times New Roman" w:hAnsi="Times New Roman"/>
        </w:rPr>
        <w:t>pt</w:t>
      </w:r>
      <w:proofErr w:type="spellEnd"/>
      <w:r>
        <w:rPr>
          <w:rFonts w:ascii="Times New Roman" w:hAnsi="Times New Roman"/>
        </w:rPr>
        <w:t xml:space="preserve"> New Times Roman or Arial bold)</w:t>
      </w:r>
    </w:p>
    <w:p w:rsidR="00E76D3C" w:rsidRDefault="00E76D3C">
      <w:pPr>
        <w:pStyle w:val="ECWMAuthors"/>
        <w:rPr>
          <w:rFonts w:ascii="Times New Roman" w:hAnsi="Times New Roman"/>
          <w:sz w:val="24"/>
          <w:vertAlign w:val="superscript"/>
        </w:rPr>
      </w:pPr>
      <w:r>
        <w:rPr>
          <w:rFonts w:ascii="Times New Roman" w:hAnsi="Times New Roman"/>
          <w:sz w:val="24"/>
        </w:rPr>
        <w:t>First Author</w:t>
      </w:r>
      <w:r>
        <w:rPr>
          <w:rFonts w:ascii="Times New Roman" w:hAnsi="Times New Roman"/>
          <w:sz w:val="24"/>
          <w:vertAlign w:val="superscript"/>
        </w:rPr>
        <w:t>1</w:t>
      </w:r>
      <w:r>
        <w:rPr>
          <w:rFonts w:ascii="Times New Roman" w:hAnsi="Times New Roman"/>
          <w:sz w:val="24"/>
        </w:rPr>
        <w:t>, Second Author</w:t>
      </w:r>
      <w:r>
        <w:rPr>
          <w:rFonts w:ascii="Times New Roman" w:hAnsi="Times New Roman"/>
          <w:sz w:val="24"/>
          <w:vertAlign w:val="superscript"/>
        </w:rPr>
        <w:t>2</w:t>
      </w:r>
      <w:r>
        <w:rPr>
          <w:rFonts w:ascii="Times New Roman" w:hAnsi="Times New Roman"/>
          <w:sz w:val="24"/>
        </w:rPr>
        <w:t>, Third Author</w:t>
      </w:r>
      <w:r>
        <w:rPr>
          <w:rFonts w:ascii="Times New Roman" w:hAnsi="Times New Roman"/>
          <w:sz w:val="24"/>
          <w:vertAlign w:val="superscript"/>
        </w:rPr>
        <w:t>3</w:t>
      </w:r>
    </w:p>
    <w:p w:rsidR="00E76D3C" w:rsidRDefault="00E76D3C">
      <w:pPr>
        <w:pStyle w:val="ECWMaddresses"/>
        <w:rPr>
          <w:rFonts w:ascii="Times New Roman" w:hAnsi="Times New Roman"/>
        </w:rPr>
      </w:pPr>
      <w:r>
        <w:rPr>
          <w:rFonts w:ascii="Times New Roman" w:hAnsi="Times New Roman"/>
          <w:vertAlign w:val="superscript"/>
        </w:rPr>
        <w:t xml:space="preserve">1 </w:t>
      </w:r>
      <w:r>
        <w:rPr>
          <w:rFonts w:ascii="Times New Roman" w:hAnsi="Times New Roman"/>
        </w:rPr>
        <w:t>Address of first author, including affiliation, country, and e-mail address</w:t>
      </w:r>
    </w:p>
    <w:p w:rsidR="00E76D3C" w:rsidRDefault="00E76D3C">
      <w:pPr>
        <w:pStyle w:val="ECWMaddresses"/>
        <w:rPr>
          <w:rFonts w:ascii="Times New Roman" w:hAnsi="Times New Roman"/>
        </w:rPr>
      </w:pPr>
      <w:r>
        <w:rPr>
          <w:rFonts w:ascii="Times New Roman" w:hAnsi="Times New Roman"/>
          <w:vertAlign w:val="superscript"/>
        </w:rPr>
        <w:t xml:space="preserve">2 </w:t>
      </w:r>
      <w:r>
        <w:rPr>
          <w:rFonts w:ascii="Times New Roman" w:hAnsi="Times New Roman"/>
        </w:rPr>
        <w:t>Same for second author</w:t>
      </w:r>
    </w:p>
    <w:p w:rsidR="00E76D3C" w:rsidRDefault="00E76D3C">
      <w:pPr>
        <w:pStyle w:val="ECWMaddresses"/>
        <w:rPr>
          <w:rFonts w:ascii="Times New Roman" w:hAnsi="Times New Roman"/>
        </w:rPr>
      </w:pPr>
      <w:r>
        <w:rPr>
          <w:rFonts w:ascii="Times New Roman" w:hAnsi="Times New Roman"/>
          <w:vertAlign w:val="superscript"/>
        </w:rPr>
        <w:t xml:space="preserve">3 </w:t>
      </w:r>
      <w:r>
        <w:rPr>
          <w:rFonts w:ascii="Times New Roman" w:hAnsi="Times New Roman"/>
        </w:rPr>
        <w:t>Same for subsequent authors</w:t>
      </w:r>
    </w:p>
    <w:p w:rsidR="00E76D3C" w:rsidRDefault="00E76D3C">
      <w:pPr>
        <w:pStyle w:val="ECWMAbstract"/>
        <w:jc w:val="left"/>
      </w:pPr>
      <w:r>
        <w:t>abstract</w:t>
      </w:r>
    </w:p>
    <w:p w:rsidR="00D54D80" w:rsidRDefault="00E76D3C">
      <w:pPr>
        <w:pStyle w:val="ECWMBodytext"/>
      </w:pPr>
      <w:r>
        <w:t>This document explains how to prepare a manuscript for an IRG Annual Meeting.  Please read the instructions carefully, they are formatted according to the guidelines and can be used as a template.  If possible, please prepare your manuscript using ‘MS Word’ word processing software.  The complete document shall be submitted by e-mail to the IRG Secretariat irg@sp.se. Files might be submitted zipped when necessary.  There is no need to send hard copies to the Secretariat. All pictures, tables, and figures should be embedded in the text.  Top and bottom margins are 2.5 cm, right margin is 2 cm, and the left margin is 2.5 cm.  Do not place any text outsid</w:t>
      </w:r>
      <w:r w:rsidR="003010BB">
        <w:t xml:space="preserve">e of this area. </w:t>
      </w:r>
    </w:p>
    <w:p w:rsidR="00E76D3C" w:rsidRDefault="00D54D80">
      <w:pPr>
        <w:pStyle w:val="ECWMBodytext"/>
      </w:pPr>
      <w:r>
        <w:t>Y</w:t>
      </w:r>
      <w:r w:rsidR="00E76D3C">
        <w:t>our paper can be up to approximately 20 pa</w:t>
      </w:r>
      <w:r>
        <w:t>ges long (including references) and is preferably less than 10 MB.</w:t>
      </w:r>
      <w:r w:rsidR="00E76D3C">
        <w:t xml:space="preserve">  Please do not exceed these page limits.  Your abstract should be between 250 to 350 words long.</w:t>
      </w:r>
    </w:p>
    <w:p w:rsidR="00D54D80" w:rsidRDefault="00D54D80">
      <w:pPr>
        <w:pStyle w:val="ECWMBodytext"/>
      </w:pPr>
      <w:r>
        <w:t xml:space="preserve">This </w:t>
      </w:r>
      <w:r w:rsidR="00FF2FD1">
        <w:t xml:space="preserve">format </w:t>
      </w:r>
      <w:r>
        <w:t xml:space="preserve">template </w:t>
      </w:r>
      <w:r w:rsidR="00FF2FD1">
        <w:t xml:space="preserve">should always </w:t>
      </w:r>
      <w:proofErr w:type="spellStart"/>
      <w:r w:rsidR="00FF2FD1">
        <w:t>used</w:t>
      </w:r>
      <w:proofErr w:type="spellEnd"/>
      <w:r w:rsidR="00FF2FD1">
        <w:t xml:space="preserve"> </w:t>
      </w:r>
      <w:r w:rsidR="00E732CE">
        <w:t>and</w:t>
      </w:r>
      <w:bookmarkStart w:id="0" w:name="_GoBack"/>
      <w:bookmarkEnd w:id="0"/>
      <w:r w:rsidR="00FF2FD1">
        <w:t xml:space="preserve"> is required </w:t>
      </w:r>
      <w:r>
        <w:t>to get your paper included in the proceedings for the Conference Proceedings Citation Index.</w:t>
      </w:r>
    </w:p>
    <w:p w:rsidR="00E76D3C" w:rsidRDefault="00E76D3C">
      <w:pPr>
        <w:pStyle w:val="ECWMBodytext"/>
      </w:pPr>
    </w:p>
    <w:p w:rsidR="00E76D3C" w:rsidRDefault="00E76D3C">
      <w:pPr>
        <w:pStyle w:val="ECWMKeywords"/>
        <w:rPr>
          <w:rFonts w:ascii="Times New Roman" w:hAnsi="Times New Roman"/>
          <w:sz w:val="24"/>
        </w:rPr>
      </w:pPr>
      <w:r>
        <w:rPr>
          <w:rFonts w:ascii="Times New Roman" w:hAnsi="Times New Roman"/>
          <w:b/>
          <w:bCs/>
          <w:sz w:val="24"/>
        </w:rPr>
        <w:t xml:space="preserve">Keywords:  </w:t>
      </w:r>
      <w:r>
        <w:rPr>
          <w:rFonts w:ascii="Times New Roman" w:hAnsi="Times New Roman"/>
          <w:sz w:val="24"/>
        </w:rPr>
        <w:t>List the keywords of the subjects covered by your paper (3 to 7).</w:t>
      </w:r>
    </w:p>
    <w:p w:rsidR="00E76D3C" w:rsidRDefault="00E76D3C">
      <w:pPr>
        <w:pStyle w:val="ECWMMainsectionheading"/>
        <w:jc w:val="left"/>
      </w:pPr>
      <w:r>
        <w:t>1. introduction</w:t>
      </w:r>
    </w:p>
    <w:p w:rsidR="00E76D3C" w:rsidRDefault="00E76D3C">
      <w:pPr>
        <w:pStyle w:val="ECWMBodytext"/>
      </w:pPr>
      <w:r>
        <w:t xml:space="preserve">All manuscripts should be in English.  Metric units (SI) should be used.  It is assumed that the corresponding authors grant us copyright to use the manuscript in the proceedings.  Should the authors use tables or figures from other publications, it is assumed that permission has been obtained to do so.  To emphasize a word or a phrase, use </w:t>
      </w:r>
      <w:r>
        <w:rPr>
          <w:i/>
          <w:iCs/>
        </w:rPr>
        <w:t>italics</w:t>
      </w:r>
      <w:r>
        <w:t>, only use capitals or bold for the section headings.</w:t>
      </w:r>
    </w:p>
    <w:p w:rsidR="00E76D3C" w:rsidRDefault="00E76D3C">
      <w:pPr>
        <w:pStyle w:val="ECWMMainsectionheading"/>
        <w:jc w:val="left"/>
      </w:pPr>
      <w:r>
        <w:t>2. organisation of the text</w:t>
      </w:r>
    </w:p>
    <w:p w:rsidR="00E76D3C" w:rsidRDefault="00E76D3C">
      <w:pPr>
        <w:pStyle w:val="ECWMBodytext"/>
      </w:pPr>
      <w:r>
        <w:t xml:space="preserve">Following the introduction, if appropriate to the content of the paper, please follow the structure: EXPERIMENTAL METHODS, RESULTS AND DISCUSSION, CONCLUSIONS, </w:t>
      </w:r>
      <w:proofErr w:type="gramStart"/>
      <w:r>
        <w:t>REFERENCES</w:t>
      </w:r>
      <w:proofErr w:type="gramEnd"/>
      <w:r>
        <w:t>.  All text styles are set in this document, body text is 12 point Times New Roman (or Arial).  Main section headings are bold, left justified, and capitalised.  Second level headings are left justified, bold, and lower case.  Third level headings are left-justified, italics, bold and lower case.</w:t>
      </w:r>
    </w:p>
    <w:p w:rsidR="00E76D3C" w:rsidRDefault="00E76D3C">
      <w:pPr>
        <w:pStyle w:val="ECWMHeadingleveltwo"/>
        <w:rPr>
          <w:i w:val="0"/>
          <w:iCs/>
        </w:rPr>
      </w:pPr>
      <w:r>
        <w:rPr>
          <w:i w:val="0"/>
          <w:iCs/>
        </w:rPr>
        <w:t>2.1 A Second Level Heading</w:t>
      </w:r>
    </w:p>
    <w:p w:rsidR="00E76D3C" w:rsidRDefault="00E76D3C">
      <w:pPr>
        <w:pStyle w:val="ECWMBodytext"/>
      </w:pPr>
      <w:r>
        <w:t>This is a second level heading.</w:t>
      </w:r>
    </w:p>
    <w:p w:rsidR="00E76D3C" w:rsidRDefault="00E76D3C">
      <w:pPr>
        <w:pStyle w:val="ECWMBodytext"/>
      </w:pPr>
    </w:p>
    <w:p w:rsidR="00E76D3C" w:rsidRDefault="00E76D3C">
      <w:pPr>
        <w:pStyle w:val="ECWMHeadinglevelthree"/>
        <w:rPr>
          <w:i/>
          <w:iCs/>
          <w:u w:val="none"/>
        </w:rPr>
      </w:pPr>
      <w:r>
        <w:rPr>
          <w:i/>
          <w:iCs/>
          <w:u w:val="none"/>
        </w:rPr>
        <w:t>2.1.1 A third level heading</w:t>
      </w:r>
    </w:p>
    <w:p w:rsidR="00E76D3C" w:rsidRDefault="00E76D3C">
      <w:pPr>
        <w:pStyle w:val="ECWMBodytext"/>
      </w:pPr>
      <w:r>
        <w:t>This is a third level heading.</w:t>
      </w:r>
    </w:p>
    <w:p w:rsidR="006820FA" w:rsidRDefault="006820FA">
      <w:pPr>
        <w:pStyle w:val="ECWMHeadingleveltwo"/>
        <w:rPr>
          <w:i w:val="0"/>
          <w:iCs/>
        </w:rPr>
      </w:pPr>
    </w:p>
    <w:p w:rsidR="00E76D3C" w:rsidRDefault="00E76D3C">
      <w:pPr>
        <w:pStyle w:val="ECWMHeadingleveltwo"/>
        <w:rPr>
          <w:i w:val="0"/>
          <w:iCs/>
        </w:rPr>
      </w:pPr>
      <w:r>
        <w:rPr>
          <w:i w:val="0"/>
          <w:iCs/>
        </w:rPr>
        <w:t>2.2 Page numbers</w:t>
      </w:r>
    </w:p>
    <w:p w:rsidR="00E76D3C" w:rsidRDefault="00E76D3C">
      <w:pPr>
        <w:pStyle w:val="ECWMBodytext"/>
      </w:pPr>
      <w:proofErr w:type="spellStart"/>
      <w:proofErr w:type="gramStart"/>
      <w:r>
        <w:t>Centered</w:t>
      </w:r>
      <w:proofErr w:type="spellEnd"/>
      <w:r>
        <w:t xml:space="preserve"> bottom.</w:t>
      </w:r>
      <w:proofErr w:type="gramEnd"/>
      <w:r>
        <w:t xml:space="preserve"> The front page should not be numbered.</w:t>
      </w:r>
    </w:p>
    <w:p w:rsidR="00CD7AAC" w:rsidRDefault="00CD7AAC" w:rsidP="00CD7AAC">
      <w:pPr>
        <w:pStyle w:val="ECWMBodytext"/>
        <w:sectPr w:rsidR="00CD7AAC" w:rsidSect="00CD7AAC">
          <w:footerReference w:type="default" r:id="rId14"/>
          <w:type w:val="continuous"/>
          <w:pgSz w:w="11907" w:h="16840"/>
          <w:pgMar w:top="1222" w:right="1134" w:bottom="1418" w:left="1418" w:header="568" w:footer="794" w:gutter="0"/>
          <w:cols w:space="720"/>
          <w:titlePg/>
          <w:docGrid w:linePitch="272"/>
        </w:sectPr>
      </w:pPr>
    </w:p>
    <w:p w:rsidR="006820FA" w:rsidRDefault="006820FA" w:rsidP="00CD7AAC">
      <w:pPr>
        <w:pStyle w:val="ECWMBodytext"/>
        <w:rPr>
          <w:b/>
          <w:iCs/>
        </w:rPr>
      </w:pPr>
    </w:p>
    <w:p w:rsidR="00E76D3C" w:rsidRPr="00CD7AAC" w:rsidRDefault="00E76D3C" w:rsidP="00CD7AAC">
      <w:pPr>
        <w:pStyle w:val="ECWMBodytext"/>
        <w:rPr>
          <w:b/>
        </w:rPr>
      </w:pPr>
      <w:r w:rsidRPr="00CD7AAC">
        <w:rPr>
          <w:b/>
          <w:iCs/>
        </w:rPr>
        <w:t>2.3 Tables</w:t>
      </w:r>
    </w:p>
    <w:p w:rsidR="00E76D3C" w:rsidRDefault="00E76D3C">
      <w:pPr>
        <w:pStyle w:val="ECWMBodytext"/>
      </w:pPr>
      <w:r>
        <w:t>These should be included in the text but separated from the text by a blank line above and below.  A descriptive title should be given above the table in 11 pt. Times New Roman (Arial) and left-justified.  Units should be given in square brackets.  An example is given below (Table 1).</w:t>
      </w:r>
    </w:p>
    <w:p w:rsidR="00E76D3C" w:rsidRDefault="00E76D3C">
      <w:pPr>
        <w:pStyle w:val="ECWMBodytext"/>
      </w:pPr>
    </w:p>
    <w:p w:rsidR="00E76D3C" w:rsidRDefault="00E76D3C">
      <w:pPr>
        <w:pStyle w:val="ECWMBodytext"/>
        <w:jc w:val="left"/>
        <w:rPr>
          <w:sz w:val="22"/>
        </w:rPr>
      </w:pPr>
      <w:r>
        <w:rPr>
          <w:sz w:val="22"/>
        </w:rPr>
        <w:t>Table 1:  Results of test</w:t>
      </w:r>
    </w:p>
    <w:p w:rsidR="00E76D3C" w:rsidRDefault="00E76D3C">
      <w:pPr>
        <w:pStyle w:val="ECWMBodytext"/>
        <w:jc w:val="left"/>
        <w:rPr>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914"/>
        <w:gridCol w:w="1914"/>
        <w:gridCol w:w="1914"/>
        <w:gridCol w:w="1915"/>
      </w:tblGrid>
      <w:tr w:rsidR="00E76D3C">
        <w:tc>
          <w:tcPr>
            <w:tcW w:w="1914" w:type="dxa"/>
            <w:tcBorders>
              <w:left w:val="nil"/>
              <w:bottom w:val="single" w:sz="4" w:space="0" w:color="auto"/>
              <w:right w:val="nil"/>
            </w:tcBorders>
          </w:tcPr>
          <w:p w:rsidR="00E76D3C" w:rsidRDefault="00E76D3C">
            <w:pPr>
              <w:pStyle w:val="ECWMBodytext"/>
              <w:jc w:val="center"/>
              <w:rPr>
                <w:b/>
                <w:bCs/>
                <w:sz w:val="20"/>
              </w:rPr>
            </w:pPr>
            <w:r>
              <w:rPr>
                <w:b/>
                <w:bCs/>
                <w:sz w:val="20"/>
              </w:rPr>
              <w:t>Specimen</w:t>
            </w:r>
          </w:p>
        </w:tc>
        <w:tc>
          <w:tcPr>
            <w:tcW w:w="1914" w:type="dxa"/>
            <w:tcBorders>
              <w:left w:val="nil"/>
              <w:bottom w:val="single" w:sz="4" w:space="0" w:color="auto"/>
              <w:right w:val="nil"/>
            </w:tcBorders>
          </w:tcPr>
          <w:p w:rsidR="00E76D3C" w:rsidRDefault="00E76D3C">
            <w:pPr>
              <w:pStyle w:val="ECWMBodytext"/>
              <w:jc w:val="center"/>
              <w:rPr>
                <w:b/>
                <w:bCs/>
                <w:sz w:val="20"/>
              </w:rPr>
            </w:pPr>
            <w:r>
              <w:rPr>
                <w:b/>
                <w:bCs/>
                <w:sz w:val="20"/>
              </w:rPr>
              <w:t>Length [m]</w:t>
            </w:r>
          </w:p>
        </w:tc>
        <w:tc>
          <w:tcPr>
            <w:tcW w:w="1914" w:type="dxa"/>
            <w:tcBorders>
              <w:left w:val="nil"/>
              <w:bottom w:val="single" w:sz="4" w:space="0" w:color="auto"/>
              <w:right w:val="nil"/>
            </w:tcBorders>
          </w:tcPr>
          <w:p w:rsidR="00E76D3C" w:rsidRDefault="00E76D3C">
            <w:pPr>
              <w:pStyle w:val="ECWMBodytext"/>
              <w:jc w:val="center"/>
              <w:rPr>
                <w:b/>
                <w:bCs/>
                <w:sz w:val="20"/>
              </w:rPr>
            </w:pPr>
            <w:r>
              <w:rPr>
                <w:b/>
                <w:bCs/>
                <w:sz w:val="20"/>
              </w:rPr>
              <w:t>Width [m]</w:t>
            </w:r>
          </w:p>
        </w:tc>
        <w:tc>
          <w:tcPr>
            <w:tcW w:w="1914" w:type="dxa"/>
            <w:tcBorders>
              <w:left w:val="nil"/>
              <w:bottom w:val="single" w:sz="4" w:space="0" w:color="auto"/>
              <w:right w:val="nil"/>
            </w:tcBorders>
          </w:tcPr>
          <w:p w:rsidR="00E76D3C" w:rsidRDefault="00E76D3C">
            <w:pPr>
              <w:pStyle w:val="ECWMBodytext"/>
              <w:jc w:val="center"/>
              <w:rPr>
                <w:b/>
                <w:bCs/>
                <w:sz w:val="20"/>
              </w:rPr>
            </w:pPr>
            <w:r>
              <w:rPr>
                <w:b/>
                <w:bCs/>
                <w:sz w:val="20"/>
              </w:rPr>
              <w:t>Height [m]</w:t>
            </w:r>
          </w:p>
        </w:tc>
        <w:tc>
          <w:tcPr>
            <w:tcW w:w="1915" w:type="dxa"/>
            <w:tcBorders>
              <w:left w:val="nil"/>
              <w:bottom w:val="single" w:sz="4" w:space="0" w:color="auto"/>
              <w:right w:val="nil"/>
            </w:tcBorders>
          </w:tcPr>
          <w:p w:rsidR="00E76D3C" w:rsidRDefault="00E76D3C">
            <w:pPr>
              <w:pStyle w:val="ECWMBodytext"/>
              <w:jc w:val="center"/>
              <w:rPr>
                <w:b/>
                <w:bCs/>
                <w:sz w:val="20"/>
              </w:rPr>
            </w:pPr>
            <w:r>
              <w:rPr>
                <w:b/>
                <w:bCs/>
                <w:sz w:val="20"/>
              </w:rPr>
              <w:t>Weight [kg]</w:t>
            </w:r>
          </w:p>
        </w:tc>
      </w:tr>
      <w:tr w:rsidR="00E76D3C">
        <w:tc>
          <w:tcPr>
            <w:tcW w:w="1914" w:type="dxa"/>
            <w:tcBorders>
              <w:left w:val="nil"/>
              <w:bottom w:val="nil"/>
              <w:right w:val="nil"/>
            </w:tcBorders>
          </w:tcPr>
          <w:p w:rsidR="00E76D3C" w:rsidRDefault="00E76D3C">
            <w:pPr>
              <w:pStyle w:val="ECWMBodytext"/>
              <w:jc w:val="center"/>
              <w:rPr>
                <w:sz w:val="20"/>
                <w:vertAlign w:val="superscript"/>
              </w:rPr>
            </w:pPr>
            <w:r>
              <w:rPr>
                <w:sz w:val="20"/>
              </w:rPr>
              <w:t>1</w:t>
            </w:r>
            <w:r>
              <w:rPr>
                <w:sz w:val="20"/>
                <w:vertAlign w:val="superscript"/>
              </w:rPr>
              <w:t>a</w:t>
            </w:r>
          </w:p>
        </w:tc>
        <w:tc>
          <w:tcPr>
            <w:tcW w:w="1914" w:type="dxa"/>
            <w:tcBorders>
              <w:left w:val="nil"/>
              <w:bottom w:val="nil"/>
              <w:right w:val="nil"/>
            </w:tcBorders>
          </w:tcPr>
          <w:p w:rsidR="00E76D3C" w:rsidRDefault="00E76D3C">
            <w:pPr>
              <w:pStyle w:val="ECWMBodytext"/>
              <w:jc w:val="center"/>
              <w:rPr>
                <w:sz w:val="20"/>
              </w:rPr>
            </w:pPr>
            <w:r>
              <w:rPr>
                <w:sz w:val="20"/>
              </w:rPr>
              <w:t>1</w:t>
            </w:r>
          </w:p>
        </w:tc>
        <w:tc>
          <w:tcPr>
            <w:tcW w:w="1914" w:type="dxa"/>
            <w:tcBorders>
              <w:left w:val="nil"/>
              <w:bottom w:val="nil"/>
              <w:right w:val="nil"/>
            </w:tcBorders>
          </w:tcPr>
          <w:p w:rsidR="00E76D3C" w:rsidRDefault="00E76D3C">
            <w:pPr>
              <w:pStyle w:val="ECWMBodytext"/>
              <w:jc w:val="center"/>
              <w:rPr>
                <w:sz w:val="20"/>
              </w:rPr>
            </w:pPr>
            <w:r>
              <w:rPr>
                <w:sz w:val="20"/>
              </w:rPr>
              <w:t>1</w:t>
            </w:r>
          </w:p>
        </w:tc>
        <w:tc>
          <w:tcPr>
            <w:tcW w:w="1914" w:type="dxa"/>
            <w:tcBorders>
              <w:left w:val="nil"/>
              <w:bottom w:val="nil"/>
              <w:right w:val="nil"/>
            </w:tcBorders>
          </w:tcPr>
          <w:p w:rsidR="00E76D3C" w:rsidRDefault="00E76D3C">
            <w:pPr>
              <w:pStyle w:val="ECWMBodytext"/>
              <w:jc w:val="center"/>
              <w:rPr>
                <w:sz w:val="20"/>
              </w:rPr>
            </w:pPr>
            <w:r>
              <w:rPr>
                <w:sz w:val="20"/>
              </w:rPr>
              <w:t>1</w:t>
            </w:r>
          </w:p>
        </w:tc>
        <w:tc>
          <w:tcPr>
            <w:tcW w:w="1915" w:type="dxa"/>
            <w:tcBorders>
              <w:left w:val="nil"/>
              <w:bottom w:val="nil"/>
              <w:right w:val="nil"/>
            </w:tcBorders>
          </w:tcPr>
          <w:p w:rsidR="00E76D3C" w:rsidRDefault="00E76D3C">
            <w:pPr>
              <w:pStyle w:val="ECWMBodytext"/>
              <w:jc w:val="center"/>
              <w:rPr>
                <w:sz w:val="20"/>
              </w:rPr>
            </w:pPr>
            <w:r>
              <w:rPr>
                <w:sz w:val="20"/>
              </w:rPr>
              <w:t>1</w:t>
            </w:r>
          </w:p>
        </w:tc>
      </w:tr>
      <w:tr w:rsidR="00E76D3C">
        <w:tc>
          <w:tcPr>
            <w:tcW w:w="1914" w:type="dxa"/>
            <w:tcBorders>
              <w:top w:val="nil"/>
              <w:left w:val="nil"/>
              <w:bottom w:val="nil"/>
              <w:right w:val="nil"/>
            </w:tcBorders>
          </w:tcPr>
          <w:p w:rsidR="00E76D3C" w:rsidRDefault="00E76D3C">
            <w:pPr>
              <w:pStyle w:val="ECWMBodytext"/>
              <w:jc w:val="center"/>
              <w:rPr>
                <w:sz w:val="20"/>
              </w:rPr>
            </w:pPr>
            <w:r>
              <w:rPr>
                <w:sz w:val="20"/>
              </w:rPr>
              <w:t>2</w:t>
            </w:r>
          </w:p>
        </w:tc>
        <w:tc>
          <w:tcPr>
            <w:tcW w:w="1914" w:type="dxa"/>
            <w:tcBorders>
              <w:top w:val="nil"/>
              <w:left w:val="nil"/>
              <w:bottom w:val="nil"/>
              <w:right w:val="nil"/>
            </w:tcBorders>
          </w:tcPr>
          <w:p w:rsidR="00E76D3C" w:rsidRDefault="00E76D3C">
            <w:pPr>
              <w:pStyle w:val="ECWMBodytext"/>
              <w:jc w:val="center"/>
              <w:rPr>
                <w:sz w:val="20"/>
              </w:rPr>
            </w:pPr>
            <w:r>
              <w:rPr>
                <w:sz w:val="20"/>
              </w:rPr>
              <w:t>2</w:t>
            </w:r>
          </w:p>
        </w:tc>
        <w:tc>
          <w:tcPr>
            <w:tcW w:w="1914" w:type="dxa"/>
            <w:tcBorders>
              <w:top w:val="nil"/>
              <w:left w:val="nil"/>
              <w:bottom w:val="nil"/>
              <w:right w:val="nil"/>
            </w:tcBorders>
          </w:tcPr>
          <w:p w:rsidR="00E76D3C" w:rsidRDefault="00E76D3C">
            <w:pPr>
              <w:pStyle w:val="ECWMBodytext"/>
              <w:jc w:val="center"/>
              <w:rPr>
                <w:sz w:val="20"/>
              </w:rPr>
            </w:pPr>
            <w:r>
              <w:rPr>
                <w:sz w:val="20"/>
              </w:rPr>
              <w:t>2</w:t>
            </w:r>
          </w:p>
        </w:tc>
        <w:tc>
          <w:tcPr>
            <w:tcW w:w="1914" w:type="dxa"/>
            <w:tcBorders>
              <w:top w:val="nil"/>
              <w:left w:val="nil"/>
              <w:bottom w:val="nil"/>
              <w:right w:val="nil"/>
            </w:tcBorders>
          </w:tcPr>
          <w:p w:rsidR="00E76D3C" w:rsidRDefault="00E76D3C">
            <w:pPr>
              <w:pStyle w:val="ECWMBodytext"/>
              <w:jc w:val="center"/>
              <w:rPr>
                <w:sz w:val="20"/>
              </w:rPr>
            </w:pPr>
            <w:r>
              <w:rPr>
                <w:sz w:val="20"/>
              </w:rPr>
              <w:t>2</w:t>
            </w:r>
          </w:p>
        </w:tc>
        <w:tc>
          <w:tcPr>
            <w:tcW w:w="1915" w:type="dxa"/>
            <w:tcBorders>
              <w:top w:val="nil"/>
              <w:left w:val="nil"/>
              <w:bottom w:val="nil"/>
              <w:right w:val="nil"/>
            </w:tcBorders>
          </w:tcPr>
          <w:p w:rsidR="00E76D3C" w:rsidRDefault="00E76D3C">
            <w:pPr>
              <w:pStyle w:val="ECWMBodytext"/>
              <w:jc w:val="center"/>
              <w:rPr>
                <w:sz w:val="20"/>
              </w:rPr>
            </w:pPr>
            <w:r>
              <w:rPr>
                <w:sz w:val="20"/>
              </w:rPr>
              <w:t>2</w:t>
            </w:r>
          </w:p>
        </w:tc>
      </w:tr>
      <w:tr w:rsidR="00E76D3C">
        <w:tc>
          <w:tcPr>
            <w:tcW w:w="1914" w:type="dxa"/>
            <w:tcBorders>
              <w:top w:val="nil"/>
              <w:left w:val="nil"/>
              <w:bottom w:val="nil"/>
              <w:right w:val="nil"/>
            </w:tcBorders>
          </w:tcPr>
          <w:p w:rsidR="00E76D3C" w:rsidRDefault="00E76D3C">
            <w:pPr>
              <w:pStyle w:val="ECWMBodytext"/>
              <w:jc w:val="center"/>
              <w:rPr>
                <w:sz w:val="20"/>
                <w:vertAlign w:val="superscript"/>
              </w:rPr>
            </w:pPr>
            <w:r>
              <w:rPr>
                <w:sz w:val="20"/>
              </w:rPr>
              <w:t>3</w:t>
            </w:r>
            <w:r>
              <w:rPr>
                <w:sz w:val="20"/>
                <w:vertAlign w:val="superscript"/>
              </w:rPr>
              <w:t>b</w:t>
            </w:r>
          </w:p>
        </w:tc>
        <w:tc>
          <w:tcPr>
            <w:tcW w:w="1914" w:type="dxa"/>
            <w:tcBorders>
              <w:top w:val="nil"/>
              <w:left w:val="nil"/>
              <w:bottom w:val="nil"/>
              <w:right w:val="nil"/>
            </w:tcBorders>
          </w:tcPr>
          <w:p w:rsidR="00E76D3C" w:rsidRDefault="00E76D3C">
            <w:pPr>
              <w:pStyle w:val="ECWMBodytext"/>
              <w:jc w:val="center"/>
              <w:rPr>
                <w:sz w:val="20"/>
              </w:rPr>
            </w:pPr>
            <w:r>
              <w:rPr>
                <w:sz w:val="20"/>
              </w:rPr>
              <w:t>3</w:t>
            </w:r>
          </w:p>
        </w:tc>
        <w:tc>
          <w:tcPr>
            <w:tcW w:w="1914" w:type="dxa"/>
            <w:tcBorders>
              <w:top w:val="nil"/>
              <w:left w:val="nil"/>
              <w:bottom w:val="nil"/>
              <w:right w:val="nil"/>
            </w:tcBorders>
          </w:tcPr>
          <w:p w:rsidR="00E76D3C" w:rsidRDefault="00E76D3C">
            <w:pPr>
              <w:pStyle w:val="ECWMBodytext"/>
              <w:jc w:val="center"/>
              <w:rPr>
                <w:sz w:val="20"/>
              </w:rPr>
            </w:pPr>
            <w:r>
              <w:rPr>
                <w:sz w:val="20"/>
              </w:rPr>
              <w:t>3</w:t>
            </w:r>
          </w:p>
        </w:tc>
        <w:tc>
          <w:tcPr>
            <w:tcW w:w="1914" w:type="dxa"/>
            <w:tcBorders>
              <w:top w:val="nil"/>
              <w:left w:val="nil"/>
              <w:bottom w:val="nil"/>
              <w:right w:val="nil"/>
            </w:tcBorders>
          </w:tcPr>
          <w:p w:rsidR="00E76D3C" w:rsidRDefault="00E76D3C">
            <w:pPr>
              <w:pStyle w:val="ECWMBodytext"/>
              <w:jc w:val="center"/>
              <w:rPr>
                <w:sz w:val="20"/>
              </w:rPr>
            </w:pPr>
            <w:r>
              <w:rPr>
                <w:sz w:val="20"/>
              </w:rPr>
              <w:t>3</w:t>
            </w:r>
          </w:p>
        </w:tc>
        <w:tc>
          <w:tcPr>
            <w:tcW w:w="1915" w:type="dxa"/>
            <w:tcBorders>
              <w:top w:val="nil"/>
              <w:left w:val="nil"/>
              <w:bottom w:val="nil"/>
              <w:right w:val="nil"/>
            </w:tcBorders>
          </w:tcPr>
          <w:p w:rsidR="00E76D3C" w:rsidRDefault="00E76D3C">
            <w:pPr>
              <w:pStyle w:val="ECWMBodytext"/>
              <w:jc w:val="center"/>
              <w:rPr>
                <w:sz w:val="20"/>
              </w:rPr>
            </w:pPr>
            <w:r>
              <w:rPr>
                <w:sz w:val="20"/>
              </w:rPr>
              <w:t>3</w:t>
            </w:r>
          </w:p>
        </w:tc>
      </w:tr>
      <w:tr w:rsidR="00E76D3C">
        <w:tc>
          <w:tcPr>
            <w:tcW w:w="1914" w:type="dxa"/>
            <w:tcBorders>
              <w:top w:val="nil"/>
              <w:left w:val="nil"/>
              <w:right w:val="nil"/>
            </w:tcBorders>
          </w:tcPr>
          <w:p w:rsidR="00E76D3C" w:rsidRDefault="00E76D3C">
            <w:pPr>
              <w:pStyle w:val="ECWMBodytext"/>
              <w:jc w:val="center"/>
              <w:rPr>
                <w:sz w:val="20"/>
              </w:rPr>
            </w:pPr>
            <w:r>
              <w:rPr>
                <w:sz w:val="20"/>
              </w:rPr>
              <w:t>4</w:t>
            </w:r>
          </w:p>
        </w:tc>
        <w:tc>
          <w:tcPr>
            <w:tcW w:w="1914" w:type="dxa"/>
            <w:tcBorders>
              <w:top w:val="nil"/>
              <w:left w:val="nil"/>
              <w:right w:val="nil"/>
            </w:tcBorders>
          </w:tcPr>
          <w:p w:rsidR="00E76D3C" w:rsidRDefault="00E76D3C">
            <w:pPr>
              <w:pStyle w:val="ECWMBodytext"/>
              <w:jc w:val="center"/>
              <w:rPr>
                <w:sz w:val="20"/>
              </w:rPr>
            </w:pPr>
            <w:r>
              <w:rPr>
                <w:sz w:val="20"/>
              </w:rPr>
              <w:t>4</w:t>
            </w:r>
          </w:p>
        </w:tc>
        <w:tc>
          <w:tcPr>
            <w:tcW w:w="1914" w:type="dxa"/>
            <w:tcBorders>
              <w:top w:val="nil"/>
              <w:left w:val="nil"/>
              <w:right w:val="nil"/>
            </w:tcBorders>
          </w:tcPr>
          <w:p w:rsidR="00E76D3C" w:rsidRDefault="00E76D3C">
            <w:pPr>
              <w:pStyle w:val="ECWMBodytext"/>
              <w:jc w:val="center"/>
              <w:rPr>
                <w:sz w:val="20"/>
              </w:rPr>
            </w:pPr>
            <w:r>
              <w:rPr>
                <w:sz w:val="20"/>
              </w:rPr>
              <w:t>4</w:t>
            </w:r>
          </w:p>
        </w:tc>
        <w:tc>
          <w:tcPr>
            <w:tcW w:w="1914" w:type="dxa"/>
            <w:tcBorders>
              <w:top w:val="nil"/>
              <w:left w:val="nil"/>
              <w:right w:val="nil"/>
            </w:tcBorders>
          </w:tcPr>
          <w:p w:rsidR="00E76D3C" w:rsidRDefault="00E76D3C">
            <w:pPr>
              <w:pStyle w:val="ECWMBodytext"/>
              <w:jc w:val="center"/>
              <w:rPr>
                <w:sz w:val="20"/>
              </w:rPr>
            </w:pPr>
            <w:r>
              <w:rPr>
                <w:sz w:val="20"/>
              </w:rPr>
              <w:t>4</w:t>
            </w:r>
          </w:p>
        </w:tc>
        <w:tc>
          <w:tcPr>
            <w:tcW w:w="1915" w:type="dxa"/>
            <w:tcBorders>
              <w:top w:val="nil"/>
              <w:left w:val="nil"/>
              <w:right w:val="nil"/>
            </w:tcBorders>
          </w:tcPr>
          <w:p w:rsidR="00E76D3C" w:rsidRDefault="00E76D3C">
            <w:pPr>
              <w:pStyle w:val="ECWMBodytext"/>
              <w:jc w:val="center"/>
              <w:rPr>
                <w:sz w:val="20"/>
              </w:rPr>
            </w:pPr>
            <w:r>
              <w:rPr>
                <w:sz w:val="20"/>
              </w:rPr>
              <w:t>4</w:t>
            </w:r>
          </w:p>
        </w:tc>
      </w:tr>
    </w:tbl>
    <w:p w:rsidR="00E76D3C" w:rsidRDefault="00E76D3C">
      <w:pPr>
        <w:pStyle w:val="ECWMBodytext"/>
        <w:jc w:val="left"/>
        <w:rPr>
          <w:i/>
          <w:iCs/>
          <w:sz w:val="20"/>
        </w:rPr>
      </w:pPr>
      <w:proofErr w:type="spellStart"/>
      <w:proofErr w:type="gramStart"/>
      <w:r>
        <w:rPr>
          <w:i/>
          <w:iCs/>
          <w:sz w:val="20"/>
          <w:vertAlign w:val="superscript"/>
        </w:rPr>
        <w:t>a</w:t>
      </w:r>
      <w:r>
        <w:rPr>
          <w:i/>
          <w:iCs/>
          <w:sz w:val="20"/>
        </w:rPr>
        <w:t>Birch</w:t>
      </w:r>
      <w:proofErr w:type="spellEnd"/>
      <w:proofErr w:type="gramEnd"/>
      <w:r>
        <w:rPr>
          <w:i/>
          <w:iCs/>
          <w:sz w:val="20"/>
        </w:rPr>
        <w:t xml:space="preserve">, </w:t>
      </w:r>
      <w:proofErr w:type="spellStart"/>
      <w:r>
        <w:rPr>
          <w:i/>
          <w:iCs/>
          <w:sz w:val="20"/>
          <w:vertAlign w:val="superscript"/>
        </w:rPr>
        <w:t>b</w:t>
      </w:r>
      <w:r>
        <w:rPr>
          <w:i/>
          <w:iCs/>
          <w:sz w:val="20"/>
        </w:rPr>
        <w:t>Corsican</w:t>
      </w:r>
      <w:proofErr w:type="spellEnd"/>
      <w:r>
        <w:rPr>
          <w:i/>
          <w:iCs/>
          <w:sz w:val="20"/>
        </w:rPr>
        <w:t xml:space="preserve"> pine</w:t>
      </w:r>
    </w:p>
    <w:p w:rsidR="00E76D3C" w:rsidRDefault="00E76D3C">
      <w:pPr>
        <w:pStyle w:val="ECWMBodytext"/>
      </w:pPr>
    </w:p>
    <w:p w:rsidR="00E76D3C" w:rsidRDefault="00E76D3C">
      <w:pPr>
        <w:pStyle w:val="ECWMHeadingleveltwo"/>
        <w:rPr>
          <w:i w:val="0"/>
          <w:iCs/>
        </w:rPr>
      </w:pPr>
      <w:r>
        <w:rPr>
          <w:i w:val="0"/>
          <w:iCs/>
        </w:rPr>
        <w:t>2.4 Figures</w:t>
      </w:r>
    </w:p>
    <w:p w:rsidR="00E76D3C" w:rsidRDefault="00E76D3C">
      <w:pPr>
        <w:pStyle w:val="ECWMBodytext"/>
      </w:pPr>
      <w:r>
        <w:t xml:space="preserve">Figures should be referred to in text as Fig. 1, or as (Fig. 1) and should be presented as part of the text, again leaving a blank line above and below.  Use Times New Roman (Arial) 11 pt. for the figure captions.  </w:t>
      </w:r>
      <w:r>
        <w:rPr>
          <w:i/>
          <w:iCs/>
        </w:rPr>
        <w:t>If at all possible all figures should be embedded in the text</w:t>
      </w:r>
      <w:r>
        <w:t>.  Graphs must be disconnected from spreadsheets.</w:t>
      </w:r>
    </w:p>
    <w:p w:rsidR="00E76D3C" w:rsidRDefault="00E76D3C">
      <w:pPr>
        <w:pStyle w:val="ECWMBodytext"/>
      </w:pPr>
    </w:p>
    <w:p w:rsidR="00E76D3C" w:rsidRDefault="00E76D3C">
      <w:pPr>
        <w:pStyle w:val="ECWMBodytext"/>
      </w:pPr>
      <w:r>
        <w:t xml:space="preserve">If this is not possible, then supply the figures on separate sheets and these will be scanned in.  If this is done then please put each figure on a separate sheet of paper and identify that figure on the back of the paper.  Also mark in the paper where the figure is to be included.  If figures are not included in the text, then please note the page limits that apply and ensure that the number of pages of text allows for the page limit to be adhered to when the final document is prepared.  </w:t>
      </w:r>
    </w:p>
    <w:p w:rsidR="00E76D3C" w:rsidRDefault="00E76D3C">
      <w:pPr>
        <w:pStyle w:val="ECWMBodytext"/>
      </w:pPr>
    </w:p>
    <w:p w:rsidR="00E76D3C" w:rsidRDefault="00E76D3C">
      <w:pPr>
        <w:pStyle w:val="ECWMBodytext"/>
      </w:pPr>
      <w:r>
        <w:t>Example:</w:t>
      </w:r>
    </w:p>
    <w:p w:rsidR="00E76D3C" w:rsidRDefault="00E76D3C">
      <w:pPr>
        <w:pStyle w:val="ECWMBodytext"/>
      </w:pPr>
    </w:p>
    <w:p w:rsidR="00E76D3C" w:rsidRDefault="00476BA3">
      <w:pPr>
        <w:pStyle w:val="ECWMBodytext"/>
        <w:jc w:val="center"/>
      </w:pPr>
      <w:r>
        <w:rPr>
          <w:noProof/>
          <w:lang w:val="sv-SE" w:eastAsia="sv-SE"/>
        </w:rPr>
        <w:drawing>
          <wp:inline distT="0" distB="0" distL="0" distR="0">
            <wp:extent cx="2461260" cy="2103120"/>
            <wp:effectExtent l="19050" t="0" r="0" b="0"/>
            <wp:docPr id="1" name="Bild 1" descr="softwood 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oftwood sem"/>
                    <pic:cNvPicPr>
                      <a:picLocks noChangeAspect="1" noChangeArrowheads="1"/>
                    </pic:cNvPicPr>
                  </pic:nvPicPr>
                  <pic:blipFill>
                    <a:blip r:embed="rId15" cstate="print"/>
                    <a:srcRect/>
                    <a:stretch>
                      <a:fillRect/>
                    </a:stretch>
                  </pic:blipFill>
                  <pic:spPr bwMode="auto">
                    <a:xfrm>
                      <a:off x="0" y="0"/>
                      <a:ext cx="2461260" cy="2103120"/>
                    </a:xfrm>
                    <a:prstGeom prst="rect">
                      <a:avLst/>
                    </a:prstGeom>
                    <a:noFill/>
                    <a:ln w="9525">
                      <a:noFill/>
                      <a:miter lim="800000"/>
                      <a:headEnd/>
                      <a:tailEnd/>
                    </a:ln>
                  </pic:spPr>
                </pic:pic>
              </a:graphicData>
            </a:graphic>
          </wp:inline>
        </w:drawing>
      </w:r>
    </w:p>
    <w:p w:rsidR="00E76D3C" w:rsidRDefault="00E76D3C">
      <w:pPr>
        <w:pStyle w:val="ECWMBodytext"/>
      </w:pPr>
    </w:p>
    <w:p w:rsidR="00E76D3C" w:rsidRDefault="00E76D3C">
      <w:pPr>
        <w:pStyle w:val="ECWMBodytext"/>
        <w:jc w:val="center"/>
        <w:rPr>
          <w:sz w:val="22"/>
        </w:rPr>
      </w:pPr>
      <w:r>
        <w:rPr>
          <w:sz w:val="22"/>
        </w:rPr>
        <w:t>Figure 1:  Scanning electron micrograph of a softwood</w:t>
      </w:r>
    </w:p>
    <w:p w:rsidR="00E76D3C" w:rsidRDefault="00E76D3C">
      <w:pPr>
        <w:pStyle w:val="ECWMBodytext"/>
      </w:pPr>
    </w:p>
    <w:p w:rsidR="00E76D3C" w:rsidRDefault="00E76D3C">
      <w:pPr>
        <w:pStyle w:val="ECWMHeadingleveltwo"/>
        <w:rPr>
          <w:i w:val="0"/>
          <w:iCs/>
        </w:rPr>
      </w:pPr>
      <w:r>
        <w:rPr>
          <w:i w:val="0"/>
          <w:iCs/>
        </w:rPr>
        <w:t>2.5 Equations</w:t>
      </w:r>
    </w:p>
    <w:p w:rsidR="00E76D3C" w:rsidRDefault="00E76D3C">
      <w:pPr>
        <w:pStyle w:val="ECWMBodytext"/>
      </w:pPr>
      <w:r>
        <w:t>Equations should be referred to in the text as Eq. 1 (or Eq. 1) and should be indented five spaces.  A line should be left above and below to separate the equation from the text.  The equations should be numbered sequentially, with the number in brackets on the right hand side of the page.</w:t>
      </w:r>
    </w:p>
    <w:p w:rsidR="00E76D3C" w:rsidRDefault="00E76D3C">
      <w:pPr>
        <w:pStyle w:val="ECWMBodytext"/>
      </w:pPr>
      <w:r>
        <w:lastRenderedPageBreak/>
        <w:t>Example:</w:t>
      </w:r>
    </w:p>
    <w:p w:rsidR="00E76D3C" w:rsidRDefault="00E76D3C">
      <w:pPr>
        <w:pStyle w:val="ECWMBodytext"/>
      </w:pPr>
    </w:p>
    <w:p w:rsidR="00E76D3C" w:rsidRDefault="00E76D3C">
      <w:pPr>
        <w:pStyle w:val="ECWMBodytext"/>
      </w:pPr>
      <w:r>
        <w:t xml:space="preserve">     a</w:t>
      </w:r>
      <w:r>
        <w:rPr>
          <w:vertAlign w:val="superscript"/>
        </w:rPr>
        <w:t>2</w:t>
      </w:r>
      <w:r>
        <w:t xml:space="preserve"> = b</w:t>
      </w:r>
      <w:r>
        <w:rPr>
          <w:vertAlign w:val="superscript"/>
        </w:rPr>
        <w:t>2</w:t>
      </w:r>
      <w:r>
        <w:t xml:space="preserve"> + c</w:t>
      </w:r>
      <w:r>
        <w:rPr>
          <w:vertAlign w:val="superscript"/>
        </w:rPr>
        <w:t>2</w:t>
      </w:r>
      <w:r>
        <w:tab/>
      </w:r>
      <w:r>
        <w:tab/>
      </w:r>
      <w:r>
        <w:tab/>
      </w:r>
      <w:r>
        <w:tab/>
      </w:r>
      <w:r>
        <w:tab/>
      </w:r>
      <w:r>
        <w:tab/>
      </w:r>
      <w:r>
        <w:tab/>
      </w:r>
      <w:r>
        <w:tab/>
      </w:r>
      <w:r>
        <w:tab/>
      </w:r>
      <w:r>
        <w:tab/>
      </w:r>
      <w:r>
        <w:tab/>
        <w:t>(1)</w:t>
      </w:r>
    </w:p>
    <w:p w:rsidR="00E76D3C" w:rsidRDefault="00E76D3C">
      <w:pPr>
        <w:pStyle w:val="ECWMBodytext"/>
      </w:pPr>
    </w:p>
    <w:p w:rsidR="00E76D3C" w:rsidRDefault="00E76D3C">
      <w:pPr>
        <w:pStyle w:val="ECWMHeadingleveltwo"/>
        <w:rPr>
          <w:i w:val="0"/>
          <w:iCs/>
        </w:rPr>
      </w:pPr>
      <w:r>
        <w:rPr>
          <w:i w:val="0"/>
          <w:iCs/>
        </w:rPr>
        <w:t>2.6 References</w:t>
      </w:r>
    </w:p>
    <w:p w:rsidR="00E76D3C" w:rsidRDefault="00E76D3C">
      <w:pPr>
        <w:pStyle w:val="ECWMBodytext"/>
      </w:pPr>
      <w:r>
        <w:t xml:space="preserve">All references should contain enough information to allow a reader to find the cited materials.  Do not abbreviate journal titles.  Cite references in the text using the author’s last name and date of publication as follows (Murphy 1990, Jones and Smith 1989, Davis </w:t>
      </w:r>
      <w:r>
        <w:rPr>
          <w:i/>
          <w:iCs/>
        </w:rPr>
        <w:t>et al</w:t>
      </w:r>
      <w:r>
        <w:t>. 1999).  List the citations at the end of the manuscript in alphabetical order (examples given below).</w:t>
      </w:r>
    </w:p>
    <w:p w:rsidR="00E76D3C" w:rsidRDefault="00E76D3C">
      <w:pPr>
        <w:pStyle w:val="ECWMMainsectionheading"/>
        <w:jc w:val="left"/>
      </w:pPr>
      <w:r>
        <w:t>3. references</w:t>
      </w:r>
    </w:p>
    <w:p w:rsidR="00E76D3C" w:rsidRDefault="00E76D3C">
      <w:pPr>
        <w:pStyle w:val="ECWMBodytext"/>
      </w:pPr>
      <w:r>
        <w:t xml:space="preserve">Ross, R J, </w:t>
      </w:r>
      <w:proofErr w:type="spellStart"/>
      <w:r>
        <w:t>DeGroot</w:t>
      </w:r>
      <w:proofErr w:type="spellEnd"/>
      <w:r>
        <w:t xml:space="preserve">, R C, Nelson W J (1994): Technique for the non-destructive evaluation of biologically degraded wood.  </w:t>
      </w:r>
      <w:r>
        <w:rPr>
          <w:i/>
          <w:iCs/>
        </w:rPr>
        <w:t>Experimental Techniques</w:t>
      </w:r>
      <w:r>
        <w:t xml:space="preserve">, </w:t>
      </w:r>
      <w:r>
        <w:rPr>
          <w:b/>
          <w:bCs/>
        </w:rPr>
        <w:t>18</w:t>
      </w:r>
      <w:r>
        <w:t>(5), 29-32.</w:t>
      </w:r>
    </w:p>
    <w:p w:rsidR="00E76D3C" w:rsidRDefault="00E76D3C">
      <w:pPr>
        <w:pStyle w:val="ECWMBodytext"/>
      </w:pPr>
    </w:p>
    <w:p w:rsidR="00E76D3C" w:rsidRDefault="00E76D3C">
      <w:pPr>
        <w:pStyle w:val="ECWMBodytext"/>
      </w:pPr>
      <w:r>
        <w:t xml:space="preserve">Clausen, C A, Green III, F, </w:t>
      </w:r>
      <w:proofErr w:type="spellStart"/>
      <w:r>
        <w:t>Highley</w:t>
      </w:r>
      <w:proofErr w:type="spellEnd"/>
      <w:r>
        <w:t xml:space="preserve">, T L (1991): Early detection of brown-rot in southern yellow pine using monoclonal antibodies.  In:  </w:t>
      </w:r>
      <w:r>
        <w:rPr>
          <w:i/>
          <w:iCs/>
        </w:rPr>
        <w:t>Proceedings of the 8</w:t>
      </w:r>
      <w:r>
        <w:rPr>
          <w:i/>
          <w:iCs/>
          <w:vertAlign w:val="superscript"/>
        </w:rPr>
        <w:t>th</w:t>
      </w:r>
      <w:r>
        <w:rPr>
          <w:i/>
          <w:iCs/>
        </w:rPr>
        <w:t xml:space="preserve"> International </w:t>
      </w:r>
      <w:proofErr w:type="spellStart"/>
      <w:r>
        <w:rPr>
          <w:i/>
          <w:iCs/>
        </w:rPr>
        <w:t>Biodeterioration</w:t>
      </w:r>
      <w:proofErr w:type="spellEnd"/>
      <w:r>
        <w:rPr>
          <w:i/>
          <w:iCs/>
        </w:rPr>
        <w:t xml:space="preserve"> and Biodegradation Symposium</w:t>
      </w:r>
      <w:r>
        <w:t xml:space="preserve">, ed. H.W. </w:t>
      </w:r>
      <w:proofErr w:type="spellStart"/>
      <w:r>
        <w:t>Rossmoore</w:t>
      </w:r>
      <w:proofErr w:type="spellEnd"/>
      <w:r>
        <w:t>.  Windsor, Ontario, pp. 412-414. Elsevier Applied Science, New York.</w:t>
      </w:r>
    </w:p>
    <w:p w:rsidR="00E76D3C" w:rsidRDefault="00E76D3C">
      <w:pPr>
        <w:pStyle w:val="ECWMBodytext"/>
      </w:pPr>
    </w:p>
    <w:p w:rsidR="00E76D3C" w:rsidRDefault="00E76D3C">
      <w:pPr>
        <w:pStyle w:val="ECWMBodytext"/>
      </w:pPr>
      <w:r>
        <w:t xml:space="preserve">Jenkins, J A (1980a): </w:t>
      </w:r>
      <w:r>
        <w:rPr>
          <w:i/>
          <w:iCs/>
        </w:rPr>
        <w:t>Fundamentals of Soil Mechanics</w:t>
      </w:r>
      <w:r>
        <w:t xml:space="preserve">.  </w:t>
      </w:r>
      <w:proofErr w:type="gramStart"/>
      <w:r>
        <w:t>Vol.</w:t>
      </w:r>
      <w:proofErr w:type="gramEnd"/>
      <w:r>
        <w:t xml:space="preserve"> </w:t>
      </w:r>
      <w:proofErr w:type="gramStart"/>
      <w:r>
        <w:t>I, John Wiley and Sons, New York.</w:t>
      </w:r>
      <w:proofErr w:type="gramEnd"/>
    </w:p>
    <w:p w:rsidR="00E76D3C" w:rsidRDefault="00E76D3C">
      <w:pPr>
        <w:pStyle w:val="ECWMBodytext"/>
      </w:pPr>
    </w:p>
    <w:p w:rsidR="00E76D3C" w:rsidRDefault="00E76D3C">
      <w:pPr>
        <w:pStyle w:val="Brdtext"/>
        <w:spacing w:line="240" w:lineRule="auto"/>
        <w:jc w:val="both"/>
        <w:rPr>
          <w:sz w:val="24"/>
        </w:rPr>
      </w:pPr>
    </w:p>
    <w:p w:rsidR="00775C9B" w:rsidRPr="00775C9B" w:rsidRDefault="00815DC6">
      <w:pPr>
        <w:pStyle w:val="Brdtext"/>
        <w:spacing w:line="240" w:lineRule="auto"/>
        <w:jc w:val="both"/>
        <w:rPr>
          <w:b w:val="0"/>
          <w:sz w:val="24"/>
          <w:highlight w:val="yellow"/>
        </w:rPr>
      </w:pPr>
      <w:r>
        <w:rPr>
          <w:b w:val="0"/>
          <w:sz w:val="24"/>
          <w:highlight w:val="yellow"/>
        </w:rPr>
        <w:t>To cite an IRG Document:</w:t>
      </w:r>
    </w:p>
    <w:p w:rsidR="00775C9B" w:rsidRPr="00775C9B" w:rsidRDefault="00775C9B">
      <w:pPr>
        <w:pStyle w:val="Brdtext"/>
        <w:spacing w:line="240" w:lineRule="auto"/>
        <w:jc w:val="both"/>
        <w:rPr>
          <w:b w:val="0"/>
          <w:sz w:val="24"/>
          <w:highlight w:val="yellow"/>
        </w:rPr>
      </w:pPr>
    </w:p>
    <w:p w:rsidR="002E2058" w:rsidRPr="00775C9B" w:rsidRDefault="00775C9B">
      <w:pPr>
        <w:pStyle w:val="Brdtext"/>
        <w:spacing w:line="240" w:lineRule="auto"/>
        <w:jc w:val="both"/>
        <w:rPr>
          <w:b w:val="0"/>
          <w:sz w:val="24"/>
          <w:highlight w:val="yellow"/>
        </w:rPr>
      </w:pPr>
      <w:r w:rsidRPr="00775C9B">
        <w:rPr>
          <w:b w:val="0"/>
          <w:sz w:val="24"/>
          <w:highlight w:val="yellow"/>
        </w:rPr>
        <w:t xml:space="preserve"> </w:t>
      </w:r>
    </w:p>
    <w:p w:rsidR="00775C9B" w:rsidRPr="00CD7AAC" w:rsidRDefault="00775C9B" w:rsidP="00775C9B">
      <w:pPr>
        <w:rPr>
          <w:szCs w:val="24"/>
          <w:lang w:val="en-US"/>
        </w:rPr>
      </w:pPr>
      <w:proofErr w:type="spellStart"/>
      <w:r w:rsidRPr="00CD7AAC">
        <w:rPr>
          <w:szCs w:val="24"/>
          <w:highlight w:val="yellow"/>
          <w:lang w:val="sv-SE"/>
        </w:rPr>
        <w:t>Podgorski</w:t>
      </w:r>
      <w:proofErr w:type="spellEnd"/>
      <w:r w:rsidRPr="00CD7AAC">
        <w:rPr>
          <w:szCs w:val="24"/>
          <w:highlight w:val="yellow"/>
          <w:lang w:val="sv-SE"/>
        </w:rPr>
        <w:t xml:space="preserve"> L, </w:t>
      </w:r>
      <w:proofErr w:type="spellStart"/>
      <w:r w:rsidRPr="00CD7AAC">
        <w:rPr>
          <w:szCs w:val="24"/>
          <w:highlight w:val="yellow"/>
          <w:lang w:val="sv-SE"/>
        </w:rPr>
        <w:t>Grüll</w:t>
      </w:r>
      <w:proofErr w:type="spellEnd"/>
      <w:r w:rsidRPr="00CD7AAC">
        <w:rPr>
          <w:szCs w:val="24"/>
          <w:highlight w:val="yellow"/>
          <w:lang w:val="sv-SE"/>
        </w:rPr>
        <w:t xml:space="preserve"> G, </w:t>
      </w:r>
      <w:proofErr w:type="spellStart"/>
      <w:r w:rsidRPr="00CD7AAC">
        <w:rPr>
          <w:szCs w:val="24"/>
          <w:highlight w:val="yellow"/>
          <w:lang w:val="sv-SE"/>
        </w:rPr>
        <w:t>Truskaller</w:t>
      </w:r>
      <w:proofErr w:type="spellEnd"/>
      <w:r w:rsidRPr="00CD7AAC">
        <w:rPr>
          <w:szCs w:val="24"/>
          <w:highlight w:val="yellow"/>
          <w:lang w:val="sv-SE"/>
        </w:rPr>
        <w:t xml:space="preserve"> M, </w:t>
      </w:r>
      <w:proofErr w:type="spellStart"/>
      <w:r w:rsidRPr="00CD7AAC">
        <w:rPr>
          <w:szCs w:val="24"/>
          <w:highlight w:val="yellow"/>
          <w:lang w:val="sv-SE"/>
        </w:rPr>
        <w:t>Lanvin</w:t>
      </w:r>
      <w:proofErr w:type="spellEnd"/>
      <w:r w:rsidRPr="00CD7AAC">
        <w:rPr>
          <w:szCs w:val="24"/>
          <w:highlight w:val="yellow"/>
          <w:lang w:val="sv-SE"/>
        </w:rPr>
        <w:t xml:space="preserve"> J</w:t>
      </w:r>
      <w:r w:rsidR="00CD7AAC" w:rsidRPr="00CD7AAC">
        <w:rPr>
          <w:szCs w:val="24"/>
          <w:highlight w:val="yellow"/>
          <w:lang w:val="sv-SE"/>
        </w:rPr>
        <w:t xml:space="preserve"> </w:t>
      </w:r>
      <w:r w:rsidR="00D523AA">
        <w:rPr>
          <w:szCs w:val="24"/>
          <w:highlight w:val="yellow"/>
          <w:lang w:val="sv-SE"/>
        </w:rPr>
        <w:t>D, </w:t>
      </w:r>
      <w:proofErr w:type="spellStart"/>
      <w:r w:rsidRPr="00CD7AAC">
        <w:rPr>
          <w:szCs w:val="24"/>
          <w:highlight w:val="yellow"/>
          <w:lang w:val="sv-SE"/>
        </w:rPr>
        <w:t>Bollmus</w:t>
      </w:r>
      <w:proofErr w:type="spellEnd"/>
      <w:r w:rsidRPr="00CD7AAC">
        <w:rPr>
          <w:szCs w:val="24"/>
          <w:highlight w:val="yellow"/>
          <w:lang w:val="sv-SE"/>
        </w:rPr>
        <w:t xml:space="preserve"> S (2011)</w:t>
      </w:r>
      <w:r w:rsidR="00CD7AAC" w:rsidRPr="00CD7AAC">
        <w:rPr>
          <w:szCs w:val="24"/>
          <w:highlight w:val="yellow"/>
          <w:lang w:val="sv-SE"/>
        </w:rPr>
        <w:t>.</w:t>
      </w:r>
      <w:r w:rsidRPr="00CD7AAC">
        <w:rPr>
          <w:szCs w:val="24"/>
          <w:highlight w:val="yellow"/>
          <w:lang w:val="sv-SE"/>
        </w:rPr>
        <w:t xml:space="preserve"> </w:t>
      </w:r>
      <w:r w:rsidRPr="00CD7AAC">
        <w:rPr>
          <w:szCs w:val="24"/>
          <w:highlight w:val="yellow"/>
          <w:lang w:val="en-US"/>
        </w:rPr>
        <w:t>Wet and dry adhes</w:t>
      </w:r>
      <w:r w:rsidR="00516676">
        <w:rPr>
          <w:szCs w:val="24"/>
          <w:highlight w:val="yellow"/>
          <w:lang w:val="en-US"/>
        </w:rPr>
        <w:t xml:space="preserve">ion of coatings on modified and </w:t>
      </w:r>
      <w:r w:rsidRPr="00CD7AAC">
        <w:rPr>
          <w:szCs w:val="24"/>
          <w:highlight w:val="yellow"/>
          <w:lang w:val="en-US"/>
        </w:rPr>
        <w:t xml:space="preserve">unmodified wood: influence of 18 months of natural weathering on the pull-off test and the cross-cut test results. </w:t>
      </w:r>
      <w:proofErr w:type="gramStart"/>
      <w:r w:rsidRPr="00D523AA">
        <w:rPr>
          <w:i/>
          <w:szCs w:val="24"/>
          <w:highlight w:val="yellow"/>
          <w:lang w:val="en-US"/>
        </w:rPr>
        <w:t>Proceedings IRG Annual Meeting</w:t>
      </w:r>
      <w:r w:rsidR="00D523AA">
        <w:rPr>
          <w:i/>
          <w:szCs w:val="24"/>
          <w:highlight w:val="yellow"/>
          <w:lang w:val="en-US"/>
        </w:rPr>
        <w:t>,</w:t>
      </w:r>
      <w:r w:rsidRPr="00CD7AAC">
        <w:rPr>
          <w:szCs w:val="24"/>
          <w:highlight w:val="yellow"/>
          <w:lang w:val="en-US"/>
        </w:rPr>
        <w:t xml:space="preserve"> IRG/WP 11-40569</w:t>
      </w:r>
      <w:r w:rsidR="00CD7AAC">
        <w:rPr>
          <w:szCs w:val="24"/>
          <w:lang w:val="en-US"/>
        </w:rPr>
        <w:t>,</w:t>
      </w:r>
      <w:r w:rsidR="00D523AA">
        <w:rPr>
          <w:szCs w:val="24"/>
          <w:lang w:val="en-US"/>
        </w:rPr>
        <w:t xml:space="preserve"> </w:t>
      </w:r>
      <w:r w:rsidR="00D523AA" w:rsidRPr="00D523AA">
        <w:rPr>
          <w:szCs w:val="24"/>
          <w:highlight w:val="yellow"/>
          <w:lang w:val="en-US"/>
        </w:rPr>
        <w:t>19 p</w:t>
      </w:r>
      <w:r w:rsidR="00815DC6">
        <w:rPr>
          <w:szCs w:val="24"/>
          <w:highlight w:val="yellow"/>
          <w:lang w:val="en-US"/>
        </w:rPr>
        <w:t>p</w:t>
      </w:r>
      <w:r w:rsidR="00D523AA" w:rsidRPr="00D523AA">
        <w:rPr>
          <w:szCs w:val="24"/>
          <w:highlight w:val="yellow"/>
          <w:lang w:val="en-US"/>
        </w:rPr>
        <w:t>.</w:t>
      </w:r>
      <w:proofErr w:type="gramEnd"/>
    </w:p>
    <w:p w:rsidR="00775C9B" w:rsidRPr="00CD7AAC" w:rsidRDefault="00775C9B">
      <w:pPr>
        <w:pStyle w:val="Brdtext"/>
        <w:spacing w:line="240" w:lineRule="auto"/>
        <w:jc w:val="both"/>
        <w:rPr>
          <w:b w:val="0"/>
          <w:sz w:val="24"/>
        </w:rPr>
      </w:pPr>
    </w:p>
    <w:sectPr w:rsidR="00775C9B" w:rsidRPr="00CD7AAC" w:rsidSect="00CD7AAC">
      <w:type w:val="continuous"/>
      <w:pgSz w:w="11907" w:h="16840"/>
      <w:pgMar w:top="1222" w:right="1134" w:bottom="1418" w:left="1418" w:header="568" w:footer="79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A61" w:rsidRDefault="00564A61">
      <w:r>
        <w:separator/>
      </w:r>
    </w:p>
  </w:endnote>
  <w:endnote w:type="continuationSeparator" w:id="0">
    <w:p w:rsidR="00564A61" w:rsidRDefault="0056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D3C" w:rsidRDefault="00847112">
    <w:pPr>
      <w:pStyle w:val="Sidfot"/>
      <w:framePr w:wrap="around" w:vAnchor="text" w:hAnchor="margin" w:xAlign="center" w:y="1"/>
      <w:rPr>
        <w:rStyle w:val="Sidnummer"/>
      </w:rPr>
    </w:pPr>
    <w:r>
      <w:rPr>
        <w:rStyle w:val="Sidnummer"/>
      </w:rPr>
      <w:fldChar w:fldCharType="begin"/>
    </w:r>
    <w:r w:rsidR="00E76D3C">
      <w:rPr>
        <w:rStyle w:val="Sidnummer"/>
      </w:rPr>
      <w:instrText xml:space="preserve">PAGE  </w:instrText>
    </w:r>
    <w:r>
      <w:rPr>
        <w:rStyle w:val="Sidnummer"/>
      </w:rPr>
      <w:fldChar w:fldCharType="separate"/>
    </w:r>
    <w:r w:rsidR="00E76D3C">
      <w:rPr>
        <w:rStyle w:val="Sidnummer"/>
        <w:noProof/>
      </w:rPr>
      <w:t>5</w:t>
    </w:r>
    <w:r>
      <w:rPr>
        <w:rStyle w:val="Sidnummer"/>
      </w:rPr>
      <w:fldChar w:fldCharType="end"/>
    </w:r>
  </w:p>
  <w:p w:rsidR="00E76D3C" w:rsidRDefault="00E76D3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D3C" w:rsidRDefault="00847112">
    <w:pPr>
      <w:pStyle w:val="Sidfot"/>
      <w:framePr w:wrap="around" w:vAnchor="text" w:hAnchor="margin" w:xAlign="center" w:y="1"/>
      <w:rPr>
        <w:rStyle w:val="Sidnummer"/>
      </w:rPr>
    </w:pPr>
    <w:r>
      <w:rPr>
        <w:rStyle w:val="Sidnummer"/>
      </w:rPr>
      <w:fldChar w:fldCharType="begin"/>
    </w:r>
    <w:r w:rsidR="00E76D3C">
      <w:rPr>
        <w:rStyle w:val="Sidnummer"/>
      </w:rPr>
      <w:instrText xml:space="preserve">PAGE  </w:instrText>
    </w:r>
    <w:r>
      <w:rPr>
        <w:rStyle w:val="Sidnummer"/>
      </w:rPr>
      <w:fldChar w:fldCharType="separate"/>
    </w:r>
    <w:r w:rsidR="00E732CE">
      <w:rPr>
        <w:rStyle w:val="Sidnummer"/>
        <w:noProof/>
      </w:rPr>
      <w:t>2</w:t>
    </w:r>
    <w:r>
      <w:rPr>
        <w:rStyle w:val="Sidnummer"/>
      </w:rPr>
      <w:fldChar w:fldCharType="end"/>
    </w:r>
  </w:p>
  <w:p w:rsidR="00ED6477" w:rsidRDefault="00ED6477" w:rsidP="00ED6477">
    <w:pPr>
      <w:rPr>
        <w:i/>
        <w:szCs w:val="24"/>
      </w:rPr>
    </w:pPr>
  </w:p>
  <w:p w:rsidR="00ED6477" w:rsidRDefault="00ED6477" w:rsidP="00ED6477">
    <w:pPr>
      <w:rPr>
        <w:i/>
        <w:szCs w:val="24"/>
      </w:rPr>
    </w:pPr>
  </w:p>
  <w:p w:rsidR="00ED6477" w:rsidRPr="00ED6477" w:rsidRDefault="00ED6477" w:rsidP="00ED6477">
    <w:pPr>
      <w:jc w:val="center"/>
      <w:rPr>
        <w:i/>
        <w:szCs w:val="24"/>
        <w:lang w:val="en-US"/>
      </w:rPr>
    </w:pPr>
    <w:r w:rsidRPr="003010BB">
      <w:rPr>
        <w:i/>
        <w:szCs w:val="24"/>
      </w:rPr>
      <w:t>Note: This page will no</w:t>
    </w:r>
    <w:r w:rsidR="0068761D">
      <w:rPr>
        <w:i/>
        <w:szCs w:val="24"/>
      </w:rPr>
      <w:t>t be printed as part of the IRG/</w:t>
    </w:r>
    <w:r w:rsidRPr="003010BB">
      <w:rPr>
        <w:i/>
        <w:szCs w:val="24"/>
      </w:rPr>
      <w:t>WP document.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477" w:rsidRDefault="00ED6477">
    <w:pPr>
      <w:pStyle w:val="Sidfot"/>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E732CE">
      <w:rPr>
        <w:caps/>
        <w:noProof/>
        <w:color w:val="4F81BD" w:themeColor="accent1"/>
      </w:rPr>
      <w:t>4</w:t>
    </w:r>
    <w:r>
      <w:rPr>
        <w:caps/>
        <w:noProof/>
        <w:color w:val="4F81BD" w:themeColor="accent1"/>
      </w:rPr>
      <w:fldChar w:fldCharType="end"/>
    </w:r>
  </w:p>
  <w:p w:rsidR="00ED6477" w:rsidRDefault="00ED6477">
    <w:pPr>
      <w:pStyle w:val="Sidfo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477" w:rsidRDefault="00ED6477">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E732CE">
      <w:rPr>
        <w:rStyle w:val="Sidnummer"/>
        <w:noProof/>
      </w:rPr>
      <w:t>6</w:t>
    </w:r>
    <w:r>
      <w:rPr>
        <w:rStyle w:val="Sidnummer"/>
      </w:rPr>
      <w:fldChar w:fldCharType="end"/>
    </w:r>
  </w:p>
  <w:p w:rsidR="00ED6477" w:rsidRDefault="00ED6477" w:rsidP="00ED6477">
    <w:pPr>
      <w:rPr>
        <w:i/>
        <w:szCs w:val="24"/>
      </w:rPr>
    </w:pPr>
  </w:p>
  <w:p w:rsidR="00ED6477" w:rsidRDefault="00ED6477" w:rsidP="00ED6477">
    <w:pPr>
      <w:rPr>
        <w: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A61" w:rsidRDefault="00564A61">
      <w:r>
        <w:separator/>
      </w:r>
    </w:p>
  </w:footnote>
  <w:footnote w:type="continuationSeparator" w:id="0">
    <w:p w:rsidR="00564A61" w:rsidRDefault="00564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AAC" w:rsidRPr="006007F4" w:rsidRDefault="00CD7AAC" w:rsidP="00CD7AAC">
    <w:pPr>
      <w:pStyle w:val="Sidhuvud"/>
      <w:jc w:val="left"/>
      <w:rPr>
        <w:rFonts w:ascii="Calibri" w:hAnsi="Calibri"/>
        <w:sz w:val="18"/>
        <w:szCs w:val="18"/>
        <w:highlight w:val="yellow"/>
        <w:lang w:val="en-US"/>
      </w:rPr>
    </w:pPr>
    <w:r w:rsidRPr="006007F4">
      <w:rPr>
        <w:rFonts w:ascii="Calibri" w:hAnsi="Calibri"/>
        <w:sz w:val="18"/>
        <w:szCs w:val="18"/>
        <w:highlight w:val="yellow"/>
        <w:lang w:val="en-US"/>
      </w:rPr>
      <w:t>Proceedings IRG Annua</w:t>
    </w:r>
    <w:r>
      <w:rPr>
        <w:rFonts w:ascii="Calibri" w:hAnsi="Calibri"/>
        <w:sz w:val="18"/>
        <w:szCs w:val="18"/>
        <w:highlight w:val="yellow"/>
        <w:lang w:val="en-US"/>
      </w:rPr>
      <w:t>l Meeting (ISSN 2000-8953</w:t>
    </w:r>
    <w:r w:rsidRPr="006007F4">
      <w:rPr>
        <w:rFonts w:ascii="Calibri" w:hAnsi="Calibri"/>
        <w:sz w:val="18"/>
        <w:szCs w:val="18"/>
        <w:highlight w:val="yellow"/>
        <w:lang w:val="en-US"/>
      </w:rPr>
      <w:t xml:space="preserve">) </w:t>
    </w:r>
  </w:p>
  <w:p w:rsidR="00CD7AAC" w:rsidRPr="002E2058" w:rsidRDefault="00516676" w:rsidP="00CD7AAC">
    <w:pPr>
      <w:pStyle w:val="Sidhuvud"/>
      <w:jc w:val="left"/>
      <w:rPr>
        <w:rFonts w:ascii="Arial" w:hAnsi="Arial" w:cs="Arial"/>
        <w:sz w:val="18"/>
        <w:szCs w:val="18"/>
        <w:lang w:val="en-US"/>
      </w:rPr>
    </w:pPr>
    <w:r>
      <w:rPr>
        <w:rFonts w:ascii="Calibri" w:hAnsi="Calibri"/>
        <w:sz w:val="18"/>
        <w:szCs w:val="18"/>
        <w:highlight w:val="yellow"/>
        <w:lang w:val="en-US"/>
      </w:rPr>
      <w:t>© 201</w:t>
    </w:r>
    <w:r w:rsidR="007E7C29">
      <w:rPr>
        <w:rFonts w:ascii="Calibri" w:hAnsi="Calibri"/>
        <w:sz w:val="18"/>
        <w:szCs w:val="18"/>
        <w:highlight w:val="yellow"/>
        <w:lang w:val="en-US"/>
      </w:rPr>
      <w:t>6</w:t>
    </w:r>
    <w:r w:rsidR="00CD7AAC" w:rsidRPr="006007F4">
      <w:rPr>
        <w:rFonts w:ascii="Calibri" w:hAnsi="Calibri"/>
        <w:sz w:val="18"/>
        <w:szCs w:val="18"/>
        <w:highlight w:val="yellow"/>
        <w:lang w:val="en-US"/>
      </w:rPr>
      <w:t xml:space="preserve"> The International Research Group on Wood Protection</w:t>
    </w:r>
  </w:p>
  <w:p w:rsidR="00CD7AAC" w:rsidRPr="00CD7AAC" w:rsidRDefault="00CD7AAC">
    <w:pPr>
      <w:pStyle w:val="Sidhuvud"/>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83F9E"/>
    <w:multiLevelType w:val="multilevel"/>
    <w:tmpl w:val="7706952E"/>
    <w:lvl w:ilvl="0">
      <w:start w:val="1"/>
      <w:numFmt w:val="decimal"/>
      <w:pStyle w:val="Rubrik1"/>
      <w:lvlText w:val="%1"/>
      <w:lvlJc w:val="left"/>
      <w:pPr>
        <w:tabs>
          <w:tab w:val="num" w:pos="1134"/>
        </w:tabs>
        <w:ind w:left="1134" w:hanging="1134"/>
      </w:pPr>
      <w:rPr>
        <w:rFonts w:hint="default"/>
        <w:b/>
        <w:i w:val="0"/>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AEF"/>
    <w:rsid w:val="00014B1D"/>
    <w:rsid w:val="00043AEF"/>
    <w:rsid w:val="00110C78"/>
    <w:rsid w:val="00141889"/>
    <w:rsid w:val="001504C6"/>
    <w:rsid w:val="001549CF"/>
    <w:rsid w:val="0016589F"/>
    <w:rsid w:val="001F38F4"/>
    <w:rsid w:val="00287184"/>
    <w:rsid w:val="002E2058"/>
    <w:rsid w:val="003010BB"/>
    <w:rsid w:val="00371019"/>
    <w:rsid w:val="003730D3"/>
    <w:rsid w:val="003B6719"/>
    <w:rsid w:val="0041578E"/>
    <w:rsid w:val="00417EB0"/>
    <w:rsid w:val="00471CDA"/>
    <w:rsid w:val="00476BA3"/>
    <w:rsid w:val="004968AC"/>
    <w:rsid w:val="004A7083"/>
    <w:rsid w:val="004B0A3C"/>
    <w:rsid w:val="004F3C4F"/>
    <w:rsid w:val="005047F9"/>
    <w:rsid w:val="00516676"/>
    <w:rsid w:val="00564A61"/>
    <w:rsid w:val="00571FD1"/>
    <w:rsid w:val="005C141A"/>
    <w:rsid w:val="005D7E16"/>
    <w:rsid w:val="006007F4"/>
    <w:rsid w:val="00647081"/>
    <w:rsid w:val="006820FA"/>
    <w:rsid w:val="0068761D"/>
    <w:rsid w:val="006F3E24"/>
    <w:rsid w:val="00731704"/>
    <w:rsid w:val="00775C9B"/>
    <w:rsid w:val="007C42D4"/>
    <w:rsid w:val="007E2CFD"/>
    <w:rsid w:val="007E7C29"/>
    <w:rsid w:val="00806AB0"/>
    <w:rsid w:val="00815DC6"/>
    <w:rsid w:val="00831048"/>
    <w:rsid w:val="00847112"/>
    <w:rsid w:val="00847163"/>
    <w:rsid w:val="00865ED9"/>
    <w:rsid w:val="00866BCC"/>
    <w:rsid w:val="008E2D19"/>
    <w:rsid w:val="00902058"/>
    <w:rsid w:val="00953764"/>
    <w:rsid w:val="009A181A"/>
    <w:rsid w:val="00A53DA4"/>
    <w:rsid w:val="00A7296F"/>
    <w:rsid w:val="00A802BC"/>
    <w:rsid w:val="00A84826"/>
    <w:rsid w:val="00AB2F7F"/>
    <w:rsid w:val="00AD1B64"/>
    <w:rsid w:val="00AE0D44"/>
    <w:rsid w:val="00AE2BC8"/>
    <w:rsid w:val="00B25859"/>
    <w:rsid w:val="00BA1F18"/>
    <w:rsid w:val="00BA456D"/>
    <w:rsid w:val="00BE28FB"/>
    <w:rsid w:val="00C0242B"/>
    <w:rsid w:val="00C30269"/>
    <w:rsid w:val="00C31E22"/>
    <w:rsid w:val="00C57349"/>
    <w:rsid w:val="00CA59D9"/>
    <w:rsid w:val="00CD7AAC"/>
    <w:rsid w:val="00D523AA"/>
    <w:rsid w:val="00D54D80"/>
    <w:rsid w:val="00D63C23"/>
    <w:rsid w:val="00DA375A"/>
    <w:rsid w:val="00DD7655"/>
    <w:rsid w:val="00DE77CF"/>
    <w:rsid w:val="00E44141"/>
    <w:rsid w:val="00E444C5"/>
    <w:rsid w:val="00E732CE"/>
    <w:rsid w:val="00E73522"/>
    <w:rsid w:val="00E76D3C"/>
    <w:rsid w:val="00EA2AAB"/>
    <w:rsid w:val="00EC4822"/>
    <w:rsid w:val="00ED22D6"/>
    <w:rsid w:val="00ED6477"/>
    <w:rsid w:val="00EF7A6C"/>
    <w:rsid w:val="00F353B9"/>
    <w:rsid w:val="00F35C72"/>
    <w:rsid w:val="00F56F17"/>
    <w:rsid w:val="00FA44E1"/>
    <w:rsid w:val="00FA7665"/>
    <w:rsid w:val="00FC305F"/>
    <w:rsid w:val="00FE38DA"/>
    <w:rsid w:val="00FF2F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C29"/>
    <w:pPr>
      <w:jc w:val="both"/>
    </w:pPr>
    <w:rPr>
      <w:sz w:val="24"/>
      <w:lang w:val="en-GB" w:eastAsia="en-US"/>
    </w:rPr>
  </w:style>
  <w:style w:type="paragraph" w:styleId="Rubrik1">
    <w:name w:val="heading 1"/>
    <w:basedOn w:val="Normal"/>
    <w:next w:val="Normal"/>
    <w:qFormat/>
    <w:rsid w:val="00BE28FB"/>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qFormat/>
    <w:rsid w:val="00BE28FB"/>
    <w:pPr>
      <w:keepNext/>
      <w:numPr>
        <w:ilvl w:val="1"/>
        <w:numId w:val="4"/>
      </w:numPr>
      <w:spacing w:before="240" w:after="60"/>
      <w:outlineLvl w:val="1"/>
    </w:pPr>
    <w:rPr>
      <w:rFonts w:ascii="Arial" w:hAnsi="Arial" w:cs="Arial"/>
      <w:b/>
      <w:bCs/>
      <w:iCs/>
      <w:sz w:val="28"/>
      <w:szCs w:val="28"/>
    </w:rPr>
  </w:style>
  <w:style w:type="paragraph" w:styleId="Rubrik3">
    <w:name w:val="heading 3"/>
    <w:basedOn w:val="Normal"/>
    <w:next w:val="Normal"/>
    <w:qFormat/>
    <w:rsid w:val="00BE28FB"/>
    <w:pPr>
      <w:keepNext/>
      <w:numPr>
        <w:ilvl w:val="2"/>
        <w:numId w:val="4"/>
      </w:numPr>
      <w:spacing w:before="240" w:after="60"/>
      <w:outlineLvl w:val="2"/>
    </w:pPr>
    <w:rPr>
      <w:rFonts w:ascii="Arial" w:hAnsi="Arial" w:cs="Arial"/>
      <w:b/>
      <w:bCs/>
      <w:szCs w:val="26"/>
    </w:rPr>
  </w:style>
  <w:style w:type="paragraph" w:styleId="Rubrik4">
    <w:name w:val="heading 4"/>
    <w:basedOn w:val="Normal"/>
    <w:next w:val="Normal"/>
    <w:qFormat/>
    <w:rsid w:val="00BE28FB"/>
    <w:pPr>
      <w:keepNext/>
      <w:spacing w:before="240" w:after="60"/>
      <w:outlineLvl w:val="3"/>
    </w:pPr>
    <w:rPr>
      <w:rFonts w:ascii="Arial" w:hAnsi="Arial"/>
      <w:b/>
      <w:bCs/>
      <w:i/>
      <w:szCs w:val="28"/>
    </w:rPr>
  </w:style>
  <w:style w:type="paragraph" w:styleId="Rubrik5">
    <w:name w:val="heading 5"/>
    <w:basedOn w:val="Normal"/>
    <w:next w:val="Normal"/>
    <w:qFormat/>
    <w:rsid w:val="00BE28FB"/>
    <w:pPr>
      <w:spacing w:before="240" w:after="60"/>
      <w:outlineLvl w:val="4"/>
    </w:pPr>
    <w:rPr>
      <w:rFonts w:ascii="Arial" w:hAnsi="Arial"/>
      <w:bCs/>
      <w:i/>
      <w:iCs/>
      <w:szCs w:val="26"/>
      <w:u w:val="single"/>
    </w:rPr>
  </w:style>
  <w:style w:type="paragraph" w:styleId="Rubrik6">
    <w:name w:val="heading 6"/>
    <w:basedOn w:val="Normal"/>
    <w:next w:val="Normal"/>
    <w:qFormat/>
    <w:rsid w:val="00BE28FB"/>
    <w:pPr>
      <w:spacing w:before="240" w:after="60"/>
      <w:outlineLvl w:val="5"/>
    </w:pPr>
    <w:rPr>
      <w:rFonts w:ascii="Arial" w:hAnsi="Arial"/>
      <w:bCs/>
      <w:i/>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BE28FB"/>
    <w:pPr>
      <w:tabs>
        <w:tab w:val="center" w:pos="4153"/>
        <w:tab w:val="right" w:pos="8306"/>
      </w:tabs>
    </w:pPr>
  </w:style>
  <w:style w:type="paragraph" w:customStyle="1" w:styleId="ECWMAuthors">
    <w:name w:val="ECWM Authors"/>
    <w:next w:val="ECWMaddresses"/>
    <w:rsid w:val="00BE28FB"/>
    <w:pPr>
      <w:spacing w:after="240"/>
      <w:jc w:val="center"/>
    </w:pPr>
    <w:rPr>
      <w:rFonts w:ascii="Arial" w:hAnsi="Arial"/>
      <w:sz w:val="28"/>
      <w:lang w:val="en-GB" w:eastAsia="en-US"/>
    </w:rPr>
  </w:style>
  <w:style w:type="paragraph" w:customStyle="1" w:styleId="ECWMTitle">
    <w:name w:val="ECWM Title"/>
    <w:next w:val="ECWMAuthors"/>
    <w:rsid w:val="00BE28FB"/>
    <w:pPr>
      <w:spacing w:after="240"/>
      <w:jc w:val="center"/>
    </w:pPr>
    <w:rPr>
      <w:rFonts w:ascii="Arial" w:hAnsi="Arial"/>
      <w:b/>
      <w:sz w:val="28"/>
      <w:lang w:val="en-GB" w:eastAsia="en-US"/>
    </w:rPr>
  </w:style>
  <w:style w:type="paragraph" w:customStyle="1" w:styleId="ECWMaddresses">
    <w:name w:val="ECWM addresses"/>
    <w:rsid w:val="00BE28FB"/>
    <w:pPr>
      <w:spacing w:after="120"/>
      <w:jc w:val="center"/>
    </w:pPr>
    <w:rPr>
      <w:rFonts w:ascii="Arial" w:hAnsi="Arial"/>
      <w:lang w:val="en-GB" w:eastAsia="en-US"/>
    </w:rPr>
  </w:style>
  <w:style w:type="paragraph" w:styleId="Indragetstycke">
    <w:name w:val="Block Text"/>
    <w:basedOn w:val="Normal"/>
    <w:rsid w:val="00BE28FB"/>
    <w:pPr>
      <w:spacing w:after="120"/>
      <w:ind w:left="1440" w:right="1440"/>
    </w:pPr>
  </w:style>
  <w:style w:type="paragraph" w:customStyle="1" w:styleId="ECWMKeywords">
    <w:name w:val="ECWM Keywords"/>
    <w:rsid w:val="00BE28FB"/>
    <w:pPr>
      <w:spacing w:before="120" w:after="120"/>
    </w:pPr>
    <w:rPr>
      <w:rFonts w:ascii="Arial" w:hAnsi="Arial"/>
      <w:sz w:val="22"/>
      <w:lang w:val="en-GB" w:eastAsia="en-US"/>
    </w:rPr>
  </w:style>
  <w:style w:type="paragraph" w:customStyle="1" w:styleId="ECWMAbstract">
    <w:name w:val="ECWM Abstract"/>
    <w:rsid w:val="00BE28FB"/>
    <w:pPr>
      <w:spacing w:before="360" w:after="240"/>
      <w:jc w:val="center"/>
    </w:pPr>
    <w:rPr>
      <w:b/>
      <w:caps/>
      <w:sz w:val="24"/>
      <w:lang w:val="en-GB" w:eastAsia="en-US"/>
    </w:rPr>
  </w:style>
  <w:style w:type="paragraph" w:customStyle="1" w:styleId="ECWMBodytext">
    <w:name w:val="ECWM Body text"/>
    <w:rsid w:val="00BE28FB"/>
    <w:pPr>
      <w:jc w:val="both"/>
    </w:pPr>
    <w:rPr>
      <w:sz w:val="24"/>
      <w:lang w:val="en-GB" w:eastAsia="en-US"/>
    </w:rPr>
  </w:style>
  <w:style w:type="paragraph" w:styleId="Sidfot">
    <w:name w:val="footer"/>
    <w:basedOn w:val="Normal"/>
    <w:link w:val="SidfotChar"/>
    <w:uiPriority w:val="99"/>
    <w:rsid w:val="00BE28FB"/>
    <w:pPr>
      <w:tabs>
        <w:tab w:val="center" w:pos="4153"/>
        <w:tab w:val="right" w:pos="8306"/>
      </w:tabs>
    </w:pPr>
  </w:style>
  <w:style w:type="character" w:styleId="Hyperlnk">
    <w:name w:val="Hyperlink"/>
    <w:basedOn w:val="Standardstycketeckensnitt"/>
    <w:rsid w:val="00BE28FB"/>
    <w:rPr>
      <w:color w:val="0000FF"/>
      <w:u w:val="single"/>
    </w:rPr>
  </w:style>
  <w:style w:type="paragraph" w:customStyle="1" w:styleId="ECWMMainsectionheading">
    <w:name w:val="ECWM Main section heading"/>
    <w:basedOn w:val="ECWMAbstract"/>
    <w:next w:val="ECWMBodytext"/>
    <w:rsid w:val="00BE28FB"/>
  </w:style>
  <w:style w:type="paragraph" w:customStyle="1" w:styleId="ECWMHeadingleveltwo">
    <w:name w:val="ECWM Heading level two"/>
    <w:basedOn w:val="ECWMBodytext"/>
    <w:next w:val="ECWMBodytext"/>
    <w:rsid w:val="00BE28FB"/>
    <w:pPr>
      <w:spacing w:before="120"/>
    </w:pPr>
    <w:rPr>
      <w:b/>
      <w:i/>
    </w:rPr>
  </w:style>
  <w:style w:type="paragraph" w:customStyle="1" w:styleId="ECWMHeadinglevelthree">
    <w:name w:val="ECWM Heading level three"/>
    <w:basedOn w:val="ECWMBodytext"/>
    <w:next w:val="ECWMBodytext"/>
    <w:rsid w:val="00BE28FB"/>
    <w:rPr>
      <w:b/>
      <w:u w:val="single"/>
    </w:rPr>
  </w:style>
  <w:style w:type="character" w:styleId="Sidnummer">
    <w:name w:val="page number"/>
    <w:basedOn w:val="Standardstycketeckensnitt"/>
    <w:rsid w:val="00BE28FB"/>
  </w:style>
  <w:style w:type="paragraph" w:styleId="Brdtext">
    <w:name w:val="Body Text"/>
    <w:basedOn w:val="Normal"/>
    <w:rsid w:val="00BE28FB"/>
    <w:pPr>
      <w:spacing w:line="480" w:lineRule="auto"/>
      <w:jc w:val="center"/>
    </w:pPr>
    <w:rPr>
      <w:b/>
      <w:bCs/>
      <w:sz w:val="32"/>
      <w:szCs w:val="24"/>
      <w:lang w:eastAsia="sv-SE"/>
    </w:rPr>
  </w:style>
  <w:style w:type="paragraph" w:styleId="Ballongtext">
    <w:name w:val="Balloon Text"/>
    <w:basedOn w:val="Normal"/>
    <w:link w:val="BallongtextChar"/>
    <w:uiPriority w:val="99"/>
    <w:semiHidden/>
    <w:unhideWhenUsed/>
    <w:rsid w:val="00ED22D6"/>
    <w:rPr>
      <w:rFonts w:ascii="Tahoma" w:hAnsi="Tahoma" w:cs="Tahoma"/>
      <w:sz w:val="16"/>
      <w:szCs w:val="16"/>
    </w:rPr>
  </w:style>
  <w:style w:type="character" w:customStyle="1" w:styleId="BallongtextChar">
    <w:name w:val="Ballongtext Char"/>
    <w:basedOn w:val="Standardstycketeckensnitt"/>
    <w:link w:val="Ballongtext"/>
    <w:uiPriority w:val="99"/>
    <w:semiHidden/>
    <w:rsid w:val="00ED22D6"/>
    <w:rPr>
      <w:rFonts w:ascii="Tahoma" w:hAnsi="Tahoma" w:cs="Tahoma"/>
      <w:sz w:val="16"/>
      <w:szCs w:val="16"/>
      <w:lang w:val="en-GB" w:eastAsia="en-US"/>
    </w:rPr>
  </w:style>
  <w:style w:type="table" w:styleId="Tabellrutnt">
    <w:name w:val="Table Grid"/>
    <w:basedOn w:val="Normaltabell"/>
    <w:uiPriority w:val="59"/>
    <w:rsid w:val="00953764"/>
    <w:rPr>
      <w:rFonts w:asciiTheme="minorHAnsi" w:eastAsiaTheme="minorHAnsi" w:hAnsiTheme="minorHAnsi" w:cstheme="minorBidi"/>
      <w:sz w:val="22"/>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fotChar">
    <w:name w:val="Sidfot Char"/>
    <w:basedOn w:val="Standardstycketeckensnitt"/>
    <w:link w:val="Sidfot"/>
    <w:uiPriority w:val="99"/>
    <w:rsid w:val="00ED6477"/>
    <w:rPr>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C29"/>
    <w:pPr>
      <w:jc w:val="both"/>
    </w:pPr>
    <w:rPr>
      <w:sz w:val="24"/>
      <w:lang w:val="en-GB" w:eastAsia="en-US"/>
    </w:rPr>
  </w:style>
  <w:style w:type="paragraph" w:styleId="Rubrik1">
    <w:name w:val="heading 1"/>
    <w:basedOn w:val="Normal"/>
    <w:next w:val="Normal"/>
    <w:qFormat/>
    <w:rsid w:val="00BE28FB"/>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qFormat/>
    <w:rsid w:val="00BE28FB"/>
    <w:pPr>
      <w:keepNext/>
      <w:numPr>
        <w:ilvl w:val="1"/>
        <w:numId w:val="4"/>
      </w:numPr>
      <w:spacing w:before="240" w:after="60"/>
      <w:outlineLvl w:val="1"/>
    </w:pPr>
    <w:rPr>
      <w:rFonts w:ascii="Arial" w:hAnsi="Arial" w:cs="Arial"/>
      <w:b/>
      <w:bCs/>
      <w:iCs/>
      <w:sz w:val="28"/>
      <w:szCs w:val="28"/>
    </w:rPr>
  </w:style>
  <w:style w:type="paragraph" w:styleId="Rubrik3">
    <w:name w:val="heading 3"/>
    <w:basedOn w:val="Normal"/>
    <w:next w:val="Normal"/>
    <w:qFormat/>
    <w:rsid w:val="00BE28FB"/>
    <w:pPr>
      <w:keepNext/>
      <w:numPr>
        <w:ilvl w:val="2"/>
        <w:numId w:val="4"/>
      </w:numPr>
      <w:spacing w:before="240" w:after="60"/>
      <w:outlineLvl w:val="2"/>
    </w:pPr>
    <w:rPr>
      <w:rFonts w:ascii="Arial" w:hAnsi="Arial" w:cs="Arial"/>
      <w:b/>
      <w:bCs/>
      <w:szCs w:val="26"/>
    </w:rPr>
  </w:style>
  <w:style w:type="paragraph" w:styleId="Rubrik4">
    <w:name w:val="heading 4"/>
    <w:basedOn w:val="Normal"/>
    <w:next w:val="Normal"/>
    <w:qFormat/>
    <w:rsid w:val="00BE28FB"/>
    <w:pPr>
      <w:keepNext/>
      <w:spacing w:before="240" w:after="60"/>
      <w:outlineLvl w:val="3"/>
    </w:pPr>
    <w:rPr>
      <w:rFonts w:ascii="Arial" w:hAnsi="Arial"/>
      <w:b/>
      <w:bCs/>
      <w:i/>
      <w:szCs w:val="28"/>
    </w:rPr>
  </w:style>
  <w:style w:type="paragraph" w:styleId="Rubrik5">
    <w:name w:val="heading 5"/>
    <w:basedOn w:val="Normal"/>
    <w:next w:val="Normal"/>
    <w:qFormat/>
    <w:rsid w:val="00BE28FB"/>
    <w:pPr>
      <w:spacing w:before="240" w:after="60"/>
      <w:outlineLvl w:val="4"/>
    </w:pPr>
    <w:rPr>
      <w:rFonts w:ascii="Arial" w:hAnsi="Arial"/>
      <w:bCs/>
      <w:i/>
      <w:iCs/>
      <w:szCs w:val="26"/>
      <w:u w:val="single"/>
    </w:rPr>
  </w:style>
  <w:style w:type="paragraph" w:styleId="Rubrik6">
    <w:name w:val="heading 6"/>
    <w:basedOn w:val="Normal"/>
    <w:next w:val="Normal"/>
    <w:qFormat/>
    <w:rsid w:val="00BE28FB"/>
    <w:pPr>
      <w:spacing w:before="240" w:after="60"/>
      <w:outlineLvl w:val="5"/>
    </w:pPr>
    <w:rPr>
      <w:rFonts w:ascii="Arial" w:hAnsi="Arial"/>
      <w:bCs/>
      <w:i/>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BE28FB"/>
    <w:pPr>
      <w:tabs>
        <w:tab w:val="center" w:pos="4153"/>
        <w:tab w:val="right" w:pos="8306"/>
      </w:tabs>
    </w:pPr>
  </w:style>
  <w:style w:type="paragraph" w:customStyle="1" w:styleId="ECWMAuthors">
    <w:name w:val="ECWM Authors"/>
    <w:next w:val="ECWMaddresses"/>
    <w:rsid w:val="00BE28FB"/>
    <w:pPr>
      <w:spacing w:after="240"/>
      <w:jc w:val="center"/>
    </w:pPr>
    <w:rPr>
      <w:rFonts w:ascii="Arial" w:hAnsi="Arial"/>
      <w:sz w:val="28"/>
      <w:lang w:val="en-GB" w:eastAsia="en-US"/>
    </w:rPr>
  </w:style>
  <w:style w:type="paragraph" w:customStyle="1" w:styleId="ECWMTitle">
    <w:name w:val="ECWM Title"/>
    <w:next w:val="ECWMAuthors"/>
    <w:rsid w:val="00BE28FB"/>
    <w:pPr>
      <w:spacing w:after="240"/>
      <w:jc w:val="center"/>
    </w:pPr>
    <w:rPr>
      <w:rFonts w:ascii="Arial" w:hAnsi="Arial"/>
      <w:b/>
      <w:sz w:val="28"/>
      <w:lang w:val="en-GB" w:eastAsia="en-US"/>
    </w:rPr>
  </w:style>
  <w:style w:type="paragraph" w:customStyle="1" w:styleId="ECWMaddresses">
    <w:name w:val="ECWM addresses"/>
    <w:rsid w:val="00BE28FB"/>
    <w:pPr>
      <w:spacing w:after="120"/>
      <w:jc w:val="center"/>
    </w:pPr>
    <w:rPr>
      <w:rFonts w:ascii="Arial" w:hAnsi="Arial"/>
      <w:lang w:val="en-GB" w:eastAsia="en-US"/>
    </w:rPr>
  </w:style>
  <w:style w:type="paragraph" w:styleId="Indragetstycke">
    <w:name w:val="Block Text"/>
    <w:basedOn w:val="Normal"/>
    <w:rsid w:val="00BE28FB"/>
    <w:pPr>
      <w:spacing w:after="120"/>
      <w:ind w:left="1440" w:right="1440"/>
    </w:pPr>
  </w:style>
  <w:style w:type="paragraph" w:customStyle="1" w:styleId="ECWMKeywords">
    <w:name w:val="ECWM Keywords"/>
    <w:rsid w:val="00BE28FB"/>
    <w:pPr>
      <w:spacing w:before="120" w:after="120"/>
    </w:pPr>
    <w:rPr>
      <w:rFonts w:ascii="Arial" w:hAnsi="Arial"/>
      <w:sz w:val="22"/>
      <w:lang w:val="en-GB" w:eastAsia="en-US"/>
    </w:rPr>
  </w:style>
  <w:style w:type="paragraph" w:customStyle="1" w:styleId="ECWMAbstract">
    <w:name w:val="ECWM Abstract"/>
    <w:rsid w:val="00BE28FB"/>
    <w:pPr>
      <w:spacing w:before="360" w:after="240"/>
      <w:jc w:val="center"/>
    </w:pPr>
    <w:rPr>
      <w:b/>
      <w:caps/>
      <w:sz w:val="24"/>
      <w:lang w:val="en-GB" w:eastAsia="en-US"/>
    </w:rPr>
  </w:style>
  <w:style w:type="paragraph" w:customStyle="1" w:styleId="ECWMBodytext">
    <w:name w:val="ECWM Body text"/>
    <w:rsid w:val="00BE28FB"/>
    <w:pPr>
      <w:jc w:val="both"/>
    </w:pPr>
    <w:rPr>
      <w:sz w:val="24"/>
      <w:lang w:val="en-GB" w:eastAsia="en-US"/>
    </w:rPr>
  </w:style>
  <w:style w:type="paragraph" w:styleId="Sidfot">
    <w:name w:val="footer"/>
    <w:basedOn w:val="Normal"/>
    <w:link w:val="SidfotChar"/>
    <w:uiPriority w:val="99"/>
    <w:rsid w:val="00BE28FB"/>
    <w:pPr>
      <w:tabs>
        <w:tab w:val="center" w:pos="4153"/>
        <w:tab w:val="right" w:pos="8306"/>
      </w:tabs>
    </w:pPr>
  </w:style>
  <w:style w:type="character" w:styleId="Hyperlnk">
    <w:name w:val="Hyperlink"/>
    <w:basedOn w:val="Standardstycketeckensnitt"/>
    <w:rsid w:val="00BE28FB"/>
    <w:rPr>
      <w:color w:val="0000FF"/>
      <w:u w:val="single"/>
    </w:rPr>
  </w:style>
  <w:style w:type="paragraph" w:customStyle="1" w:styleId="ECWMMainsectionheading">
    <w:name w:val="ECWM Main section heading"/>
    <w:basedOn w:val="ECWMAbstract"/>
    <w:next w:val="ECWMBodytext"/>
    <w:rsid w:val="00BE28FB"/>
  </w:style>
  <w:style w:type="paragraph" w:customStyle="1" w:styleId="ECWMHeadingleveltwo">
    <w:name w:val="ECWM Heading level two"/>
    <w:basedOn w:val="ECWMBodytext"/>
    <w:next w:val="ECWMBodytext"/>
    <w:rsid w:val="00BE28FB"/>
    <w:pPr>
      <w:spacing w:before="120"/>
    </w:pPr>
    <w:rPr>
      <w:b/>
      <w:i/>
    </w:rPr>
  </w:style>
  <w:style w:type="paragraph" w:customStyle="1" w:styleId="ECWMHeadinglevelthree">
    <w:name w:val="ECWM Heading level three"/>
    <w:basedOn w:val="ECWMBodytext"/>
    <w:next w:val="ECWMBodytext"/>
    <w:rsid w:val="00BE28FB"/>
    <w:rPr>
      <w:b/>
      <w:u w:val="single"/>
    </w:rPr>
  </w:style>
  <w:style w:type="character" w:styleId="Sidnummer">
    <w:name w:val="page number"/>
    <w:basedOn w:val="Standardstycketeckensnitt"/>
    <w:rsid w:val="00BE28FB"/>
  </w:style>
  <w:style w:type="paragraph" w:styleId="Brdtext">
    <w:name w:val="Body Text"/>
    <w:basedOn w:val="Normal"/>
    <w:rsid w:val="00BE28FB"/>
    <w:pPr>
      <w:spacing w:line="480" w:lineRule="auto"/>
      <w:jc w:val="center"/>
    </w:pPr>
    <w:rPr>
      <w:b/>
      <w:bCs/>
      <w:sz w:val="32"/>
      <w:szCs w:val="24"/>
      <w:lang w:eastAsia="sv-SE"/>
    </w:rPr>
  </w:style>
  <w:style w:type="paragraph" w:styleId="Ballongtext">
    <w:name w:val="Balloon Text"/>
    <w:basedOn w:val="Normal"/>
    <w:link w:val="BallongtextChar"/>
    <w:uiPriority w:val="99"/>
    <w:semiHidden/>
    <w:unhideWhenUsed/>
    <w:rsid w:val="00ED22D6"/>
    <w:rPr>
      <w:rFonts w:ascii="Tahoma" w:hAnsi="Tahoma" w:cs="Tahoma"/>
      <w:sz w:val="16"/>
      <w:szCs w:val="16"/>
    </w:rPr>
  </w:style>
  <w:style w:type="character" w:customStyle="1" w:styleId="BallongtextChar">
    <w:name w:val="Ballongtext Char"/>
    <w:basedOn w:val="Standardstycketeckensnitt"/>
    <w:link w:val="Ballongtext"/>
    <w:uiPriority w:val="99"/>
    <w:semiHidden/>
    <w:rsid w:val="00ED22D6"/>
    <w:rPr>
      <w:rFonts w:ascii="Tahoma" w:hAnsi="Tahoma" w:cs="Tahoma"/>
      <w:sz w:val="16"/>
      <w:szCs w:val="16"/>
      <w:lang w:val="en-GB" w:eastAsia="en-US"/>
    </w:rPr>
  </w:style>
  <w:style w:type="table" w:styleId="Tabellrutnt">
    <w:name w:val="Table Grid"/>
    <w:basedOn w:val="Normaltabell"/>
    <w:uiPriority w:val="59"/>
    <w:rsid w:val="00953764"/>
    <w:rPr>
      <w:rFonts w:asciiTheme="minorHAnsi" w:eastAsiaTheme="minorHAnsi" w:hAnsiTheme="minorHAnsi" w:cstheme="minorBidi"/>
      <w:sz w:val="22"/>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fotChar">
    <w:name w:val="Sidfot Char"/>
    <w:basedOn w:val="Standardstycketeckensnitt"/>
    <w:link w:val="Sidfot"/>
    <w:uiPriority w:val="99"/>
    <w:rsid w:val="00ED6477"/>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268827">
      <w:bodyDiv w:val="1"/>
      <w:marLeft w:val="0"/>
      <w:marRight w:val="0"/>
      <w:marTop w:val="0"/>
      <w:marBottom w:val="0"/>
      <w:divBdr>
        <w:top w:val="none" w:sz="0" w:space="0" w:color="auto"/>
        <w:left w:val="none" w:sz="0" w:space="0" w:color="auto"/>
        <w:bottom w:val="none" w:sz="0" w:space="0" w:color="auto"/>
        <w:right w:val="none" w:sz="0" w:space="0" w:color="auto"/>
      </w:divBdr>
    </w:div>
    <w:div w:id="1284581428">
      <w:bodyDiv w:val="1"/>
      <w:marLeft w:val="0"/>
      <w:marRight w:val="0"/>
      <w:marTop w:val="0"/>
      <w:marBottom w:val="0"/>
      <w:divBdr>
        <w:top w:val="none" w:sz="0" w:space="0" w:color="auto"/>
        <w:left w:val="none" w:sz="0" w:space="0" w:color="auto"/>
        <w:bottom w:val="none" w:sz="0" w:space="0" w:color="auto"/>
        <w:right w:val="none" w:sz="0" w:space="0" w:color="auto"/>
      </w:divBdr>
    </w:div>
    <w:div w:id="21417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g-wp.com"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okinfo.com/products_tools/multidisciplinary/webofscience/cpci/" TargetMode="External"/><Relationship Id="rId14" Type="http://schemas.openxmlformats.org/officeDocument/2006/relationships/footer" Target="foot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1369</Words>
  <Characters>7259</Characters>
  <Application>Microsoft Office Word</Application>
  <DocSecurity>0</DocSecurity>
  <Lines>60</Lines>
  <Paragraphs>17</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Title of paper (Use 14 pt Arial bold)</vt:lpstr>
      <vt:lpstr>Title of paper (Use 14 pt Arial bold)</vt:lpstr>
      <vt:lpstr>Title of paper (Use 14 pt Arial bold)</vt:lpstr>
    </vt:vector>
  </TitlesOfParts>
  <Company>SAFS/CAZS, UWB</Company>
  <LinksUpToDate>false</LinksUpToDate>
  <CharactersWithSpaces>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(Use 14 pt Arial bold)</dc:title>
  <dc:creator>Computer manager</dc:creator>
  <cp:lastModifiedBy>Jöran Jermer</cp:lastModifiedBy>
  <cp:revision>3</cp:revision>
  <cp:lastPrinted>2013-10-17T19:35:00Z</cp:lastPrinted>
  <dcterms:created xsi:type="dcterms:W3CDTF">2015-10-23T18:25:00Z</dcterms:created>
  <dcterms:modified xsi:type="dcterms:W3CDTF">2015-10-26T17:16:00Z</dcterms:modified>
</cp:coreProperties>
</file>